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D5F87">
      <w:pPr>
        <w:pStyle w:val="5"/>
        <w:widowControl/>
        <w:spacing w:before="0" w:beforeAutospacing="0" w:after="0" w:afterAutospacing="0" w:line="480" w:lineRule="exact"/>
        <w:jc w:val="center"/>
        <w:textAlignment w:val="center"/>
        <w:rPr>
          <w:rFonts w:ascii="Times New Roman" w:hAnsi="Times New Roman" w:eastAsia="仿宋_GB2312"/>
          <w:sz w:val="44"/>
          <w:szCs w:val="44"/>
        </w:rPr>
      </w:pPr>
    </w:p>
    <w:p w14:paraId="560150E7">
      <w:pPr>
        <w:pStyle w:val="5"/>
        <w:widowControl/>
        <w:spacing w:before="0" w:beforeAutospacing="0" w:after="0" w:afterAutospacing="0" w:line="480" w:lineRule="exact"/>
        <w:jc w:val="center"/>
        <w:textAlignment w:val="center"/>
        <w:rPr>
          <w:rFonts w:ascii="Times New Roman" w:hAnsi="Times New Roman" w:eastAsia="仿宋_GB2312"/>
          <w:sz w:val="44"/>
          <w:szCs w:val="44"/>
        </w:rPr>
      </w:pPr>
    </w:p>
    <w:p w14:paraId="557FB0DF">
      <w:pPr>
        <w:pStyle w:val="5"/>
        <w:widowControl/>
        <w:spacing w:before="0" w:beforeAutospacing="0" w:after="0" w:afterAutospacing="0" w:line="480" w:lineRule="exact"/>
        <w:jc w:val="both"/>
        <w:textAlignment w:val="center"/>
        <w:rPr>
          <w:rFonts w:ascii="Times New Roman" w:hAnsi="Times New Roman" w:eastAsia="仿宋_GB2312"/>
          <w:sz w:val="44"/>
          <w:szCs w:val="44"/>
        </w:rPr>
      </w:pPr>
    </w:p>
    <w:p w14:paraId="70F82816">
      <w:pPr>
        <w:pStyle w:val="5"/>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560" w:lineRule="exact"/>
        <w:jc w:val="center"/>
        <w:textAlignment w:val="center"/>
        <w:rPr>
          <w:rFonts w:ascii="Times New Roman" w:hAnsi="Times New Roman" w:eastAsia="仿宋_GB2312"/>
        </w:rPr>
      </w:pPr>
      <w:r>
        <w:rPr>
          <w:rFonts w:ascii="Times New Roman" w:hAnsi="Times New Roman" w:eastAsia="方正小标宋简体"/>
          <w:sz w:val="44"/>
          <w:szCs w:val="44"/>
        </w:rPr>
        <w:t>揭阳技师学院南北校区宿舍楼智能人脸手机存取柜采购项目自主评审采购公告</w:t>
      </w:r>
    </w:p>
    <w:p w14:paraId="570949F8">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揭阳技师学院南北校区宿舍楼智能人脸手机存取柜项目自主评审采购接受合格的供应商提交密封报价。有关事项如下：</w:t>
      </w:r>
    </w:p>
    <w:p w14:paraId="14CF4355">
      <w:pPr>
        <w:pStyle w:val="5"/>
        <w:widowControl/>
        <w:numPr>
          <w:ilvl w:val="0"/>
          <w:numId w:val="1"/>
        </w:numPr>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黑体"/>
          <w:color w:val="auto"/>
        </w:rPr>
        <w:t>项目名称</w:t>
      </w:r>
      <w:r>
        <w:rPr>
          <w:rFonts w:ascii="Times New Roman" w:hAnsi="Times New Roman" w:eastAsia="仿宋_GB2312"/>
          <w:color w:val="auto"/>
        </w:rPr>
        <w:t>：</w:t>
      </w:r>
      <w:r>
        <w:rPr>
          <w:rFonts w:ascii="Times New Roman" w:hAnsi="Times New Roman" w:eastAsia="方正仿宋_GB2312"/>
          <w:color w:val="auto"/>
        </w:rPr>
        <w:t>揭阳技师学院南北校区宿舍楼智能人脸手机存取柜项目</w:t>
      </w:r>
    </w:p>
    <w:p w14:paraId="32E37BA1">
      <w:pPr>
        <w:pStyle w:val="5"/>
        <w:widowControl/>
        <w:numPr>
          <w:ilvl w:val="0"/>
          <w:numId w:val="1"/>
        </w:numPr>
        <w:spacing w:before="0" w:beforeAutospacing="0" w:after="0" w:afterAutospacing="0" w:line="400" w:lineRule="exact"/>
        <w:ind w:firstLine="480" w:firstLineChars="200"/>
        <w:textAlignment w:val="center"/>
        <w:rPr>
          <w:rFonts w:ascii="Times New Roman" w:hAnsi="Times New Roman" w:eastAsia="仿宋_GB2312"/>
          <w:color w:val="auto"/>
        </w:rPr>
      </w:pPr>
      <w:r>
        <w:rPr>
          <w:rFonts w:ascii="Times New Roman" w:hAnsi="Times New Roman" w:eastAsia="黑体"/>
          <w:color w:val="auto"/>
        </w:rPr>
        <w:t>项目要求：</w:t>
      </w:r>
      <w:r>
        <w:rPr>
          <w:rFonts w:ascii="Times New Roman" w:hAnsi="Times New Roman" w:eastAsia="仿宋_GB2312"/>
          <w:color w:val="auto"/>
        </w:rPr>
        <w:t>               </w:t>
      </w:r>
    </w:p>
    <w:p w14:paraId="18EC1763">
      <w:pPr>
        <w:pStyle w:val="5"/>
        <w:widowControl/>
        <w:numPr>
          <w:ilvl w:val="0"/>
          <w:numId w:val="2"/>
        </w:numPr>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项目具体需求：</w:t>
      </w:r>
    </w:p>
    <w:p w14:paraId="53392951">
      <w:pPr>
        <w:pStyle w:val="5"/>
        <w:widowControl/>
        <w:spacing w:before="0" w:beforeAutospacing="0" w:after="0" w:afterAutospacing="0" w:line="400" w:lineRule="exact"/>
        <w:ind w:firstLine="480" w:firstLineChars="200"/>
        <w:textAlignment w:val="center"/>
        <w:rPr>
          <w:rFonts w:hint="eastAsia" w:ascii="Times New Roman" w:hAnsi="Times New Roman" w:eastAsia="方正仿宋_GB2312"/>
          <w:color w:val="auto"/>
          <w:lang w:val="en-US" w:eastAsia="zh-CN"/>
        </w:rPr>
      </w:pPr>
      <w:r>
        <w:rPr>
          <w:rFonts w:ascii="Times New Roman" w:hAnsi="Times New Roman" w:eastAsia="方正仿宋_GB2312"/>
          <w:color w:val="auto"/>
        </w:rPr>
        <w:t>1、每个柜体总格数根据实际摆放位置自行组合，每小格尺寸不小于</w:t>
      </w:r>
      <w:r>
        <w:rPr>
          <w:rFonts w:ascii="Times New Roman" w:hAnsi="Times New Roman" w:eastAsia="方正仿宋_GB2312"/>
          <w:color w:val="auto"/>
          <w:kern w:val="28"/>
        </w:rPr>
        <w:t>12（高）*12（宽）*25（深）cm</w:t>
      </w:r>
      <w:r>
        <w:rPr>
          <w:rFonts w:ascii="Times New Roman" w:hAnsi="Times New Roman" w:eastAsia="方正仿宋_GB2312"/>
          <w:color w:val="auto"/>
        </w:rPr>
        <w:t>，</w:t>
      </w:r>
      <w:r>
        <w:rPr>
          <w:rFonts w:ascii="Times New Roman" w:hAnsi="Times New Roman" w:eastAsia="方正仿宋_GB2312"/>
          <w:color w:val="auto"/>
          <w:kern w:val="28"/>
        </w:rPr>
        <w:t>整个柜体</w:t>
      </w:r>
      <w:r>
        <w:rPr>
          <w:rFonts w:ascii="Times New Roman" w:hAnsi="Times New Roman" w:eastAsia="方正仿宋_GB2312"/>
          <w:color w:val="auto"/>
        </w:rPr>
        <w:t>尺寸不高于200cm，落地放置式安装，主体材质用优质冷轧钢板一体折弯成型，门板用高质高透亚克力全新料厚度≥5mm，配备人脸识别等智能服务</w:t>
      </w:r>
      <w:r>
        <w:rPr>
          <w:rFonts w:hint="eastAsia" w:ascii="Times New Roman" w:hAnsi="Times New Roman" w:eastAsia="方正仿宋_GB2312"/>
          <w:color w:val="auto"/>
          <w:lang w:eastAsia="zh-CN"/>
        </w:rPr>
        <w:t>。</w:t>
      </w:r>
    </w:p>
    <w:p w14:paraId="3A2079C5">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2、监控设备：确保能监控到每个小格，具体包含网络摄像机、NVR录像机、POE交换机、监控专用硬盘、显示器等设备，监控设备具体安装数量</w:t>
      </w:r>
      <w:bookmarkStart w:id="0" w:name="OLE_LINK16"/>
      <w:r>
        <w:rPr>
          <w:rFonts w:ascii="Times New Roman" w:hAnsi="Times New Roman" w:eastAsia="方正仿宋_GB2312"/>
          <w:color w:val="auto"/>
        </w:rPr>
        <w:t>以现场勘察结果</w:t>
      </w:r>
      <w:bookmarkEnd w:id="0"/>
      <w:r>
        <w:rPr>
          <w:rFonts w:ascii="Times New Roman" w:hAnsi="Times New Roman" w:eastAsia="方正仿宋_GB2312"/>
          <w:color w:val="auto"/>
        </w:rPr>
        <w:t>为准。</w:t>
      </w:r>
    </w:p>
    <w:p w14:paraId="02D6CC61">
      <w:pPr>
        <w:pStyle w:val="5"/>
        <w:widowControl/>
        <w:numPr>
          <w:ilvl w:val="0"/>
          <w:numId w:val="2"/>
        </w:numPr>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采购预算：346000元</w:t>
      </w:r>
      <w:r>
        <w:rPr>
          <w:rFonts w:ascii="Times New Roman" w:hAnsi="Times New Roman" w:eastAsia="方正仿宋_GB2312"/>
          <w:color w:val="auto"/>
          <w:kern w:val="28"/>
        </w:rPr>
        <w:t>（含税），</w:t>
      </w:r>
      <w:bookmarkStart w:id="1" w:name="OLE_LINK21"/>
      <w:r>
        <w:rPr>
          <w:rFonts w:ascii="Times New Roman" w:hAnsi="Times New Roman" w:eastAsia="方正仿宋_GB2312"/>
          <w:color w:val="auto"/>
        </w:rPr>
        <w:t>超出最高限额报价为无效报价</w:t>
      </w:r>
      <w:bookmarkEnd w:id="1"/>
      <w:r>
        <w:rPr>
          <w:rFonts w:ascii="Times New Roman" w:hAnsi="Times New Roman" w:eastAsia="方正仿宋_GB2312"/>
          <w:color w:val="auto"/>
        </w:rPr>
        <w:t>。</w:t>
      </w:r>
    </w:p>
    <w:p w14:paraId="1AE3F003">
      <w:pPr>
        <w:pStyle w:val="5"/>
        <w:widowControl/>
        <w:numPr>
          <w:ilvl w:val="0"/>
          <w:numId w:val="1"/>
        </w:numPr>
        <w:spacing w:before="0" w:beforeAutospacing="0" w:after="0" w:afterAutospacing="0" w:line="400" w:lineRule="exact"/>
        <w:ind w:firstLine="480" w:firstLineChars="200"/>
        <w:textAlignment w:val="center"/>
        <w:rPr>
          <w:rFonts w:ascii="Times New Roman" w:hAnsi="Times New Roman" w:eastAsia="黑体"/>
          <w:color w:val="auto"/>
        </w:rPr>
      </w:pPr>
      <w:r>
        <w:rPr>
          <w:rFonts w:ascii="Times New Roman" w:hAnsi="Times New Roman" w:eastAsia="黑体"/>
          <w:color w:val="auto"/>
        </w:rPr>
        <w:t>供应商资格：</w:t>
      </w:r>
    </w:p>
    <w:p w14:paraId="59265EAC">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（一）具备《中华人民共和国政府采购法》第二十二条规定的供应商条件；</w:t>
      </w:r>
    </w:p>
    <w:p w14:paraId="461D5868">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（二）具有独立承担民事责任能力的，在中华人民共和国境内注册的法人；</w:t>
      </w:r>
    </w:p>
    <w:p w14:paraId="109CA5D3">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（三）具有相应经营范围的企业法人营业执照；</w:t>
      </w:r>
    </w:p>
    <w:p w14:paraId="7A22AB12">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四）未列入失信被执行人、重大税收违法失信主体、政府采购严重违法失信行为记录名单的供应商（提供在“信用中国”网站（www.creditchina.gov.cn）、中国政府采购网（www.ccgp.gov.cn）的查询结果截图为准；处罚期限届满的除外。如“信用中国”网站查询结果显示“没有找到您搜索的企业”或“没有找到您搜索数据”，视为没有上述三类不良信用记录（提供截图并加盖公章）；</w:t>
      </w:r>
    </w:p>
    <w:p w14:paraId="45B28328">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（五）供应商必须具备履行合同所需的财务、技术能力和经验。</w:t>
      </w:r>
    </w:p>
    <w:p w14:paraId="20F198F1">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（六）单位负责人为同一人或者存在直接控股、管理关系的不同供应商，不得参加同一项目的采购活动。如同时参加，则评审时均作无效报价处理。</w:t>
      </w:r>
    </w:p>
    <w:p w14:paraId="2E6C5E59">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（七）</w:t>
      </w:r>
      <w:r>
        <w:rPr>
          <w:rFonts w:ascii="Times New Roman" w:hAnsi="Times New Roman" w:eastAsia="方正仿宋_GB2312"/>
          <w:color w:val="auto"/>
          <w:u w:val="single"/>
        </w:rPr>
        <w:t>本项目不接受联合体报价。</w:t>
      </w:r>
    </w:p>
    <w:p w14:paraId="49119BAC">
      <w:pPr>
        <w:pStyle w:val="5"/>
        <w:widowControl/>
        <w:numPr>
          <w:ilvl w:val="0"/>
          <w:numId w:val="1"/>
        </w:numPr>
        <w:spacing w:before="0" w:beforeAutospacing="0" w:after="0" w:afterAutospacing="0" w:line="400" w:lineRule="exact"/>
        <w:ind w:firstLine="480" w:firstLineChars="200"/>
        <w:textAlignment w:val="center"/>
        <w:rPr>
          <w:rFonts w:ascii="Times New Roman" w:hAnsi="Times New Roman" w:eastAsia="黑体"/>
          <w:color w:val="auto"/>
        </w:rPr>
      </w:pPr>
      <w:r>
        <w:rPr>
          <w:rFonts w:ascii="Times New Roman" w:hAnsi="Times New Roman" w:eastAsia="黑体"/>
          <w:color w:val="auto"/>
        </w:rPr>
        <w:t>获取项目说明文件方式：</w:t>
      </w:r>
    </w:p>
    <w:p w14:paraId="39E99604">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获取时间：</w:t>
      </w:r>
      <w:r>
        <w:rPr>
          <w:rFonts w:ascii="Times New Roman" w:hAnsi="Times New Roman" w:eastAsia="方正仿宋_GB2312"/>
          <w:color w:val="auto"/>
          <w:u w:val="single"/>
        </w:rPr>
        <w:t xml:space="preserve"> 2026年 2 月 1</w:t>
      </w:r>
      <w:r>
        <w:rPr>
          <w:rFonts w:hint="eastAsia" w:ascii="Times New Roman" w:hAnsi="Times New Roman" w:eastAsia="方正仿宋_GB2312"/>
          <w:color w:val="auto"/>
          <w:u w:val="single"/>
          <w:lang w:val="en-US" w:eastAsia="zh-CN"/>
        </w:rPr>
        <w:t>3</w:t>
      </w:r>
      <w:r>
        <w:rPr>
          <w:rFonts w:ascii="Times New Roman" w:hAnsi="Times New Roman" w:eastAsia="方正仿宋_GB2312"/>
          <w:color w:val="auto"/>
          <w:u w:val="single"/>
        </w:rPr>
        <w:t xml:space="preserve"> 日至 3月 </w:t>
      </w:r>
      <w:r>
        <w:rPr>
          <w:rFonts w:hint="eastAsia" w:ascii="Times New Roman" w:hAnsi="Times New Roman" w:eastAsia="方正仿宋_GB2312"/>
          <w:color w:val="auto"/>
          <w:u w:val="single"/>
          <w:lang w:val="en-US" w:eastAsia="zh-CN"/>
        </w:rPr>
        <w:t>8</w:t>
      </w:r>
      <w:r>
        <w:rPr>
          <w:rFonts w:ascii="Times New Roman" w:hAnsi="Times New Roman" w:eastAsia="方正仿宋_GB2312"/>
          <w:color w:val="auto"/>
          <w:u w:val="single"/>
        </w:rPr>
        <w:t xml:space="preserve">日 </w:t>
      </w:r>
      <w:r>
        <w:rPr>
          <w:rFonts w:ascii="Times New Roman" w:hAnsi="Times New Roman" w:eastAsia="方正仿宋_GB2312"/>
          <w:color w:val="auto"/>
        </w:rPr>
        <w:t>。</w:t>
      </w:r>
    </w:p>
    <w:p w14:paraId="77A99C89">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获取方式：揭阳技师学院官网“公告通知栏”（http://www.jysgj.com/）在线免费获取采购项目说明文件。</w:t>
      </w:r>
    </w:p>
    <w:p w14:paraId="6E5BC619">
      <w:pPr>
        <w:pStyle w:val="5"/>
        <w:widowControl/>
        <w:numPr>
          <w:ilvl w:val="0"/>
          <w:numId w:val="1"/>
        </w:numPr>
        <w:spacing w:before="0" w:beforeAutospacing="0" w:after="0" w:afterAutospacing="0" w:line="400" w:lineRule="exact"/>
        <w:ind w:firstLine="480" w:firstLineChars="200"/>
        <w:textAlignment w:val="center"/>
        <w:rPr>
          <w:rFonts w:ascii="Times New Roman" w:hAnsi="Times New Roman" w:eastAsia="黑体"/>
          <w:color w:val="auto"/>
        </w:rPr>
      </w:pPr>
      <w:r>
        <w:rPr>
          <w:rFonts w:ascii="Times New Roman" w:hAnsi="Times New Roman" w:eastAsia="黑体"/>
          <w:color w:val="auto"/>
        </w:rPr>
        <w:t>报名时间、地点、方式及现场勘察时间</w:t>
      </w:r>
    </w:p>
    <w:p w14:paraId="55E7173C">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报名时间：2026年</w:t>
      </w:r>
      <w:r>
        <w:rPr>
          <w:rFonts w:ascii="Times New Roman" w:hAnsi="Times New Roman" w:eastAsia="方正仿宋_GB2312"/>
          <w:color w:val="auto"/>
          <w:u w:val="single"/>
        </w:rPr>
        <w:t>3</w:t>
      </w:r>
      <w:r>
        <w:rPr>
          <w:rFonts w:ascii="Times New Roman" w:hAnsi="Times New Roman" w:eastAsia="方正仿宋_GB2312"/>
          <w:color w:val="auto"/>
        </w:rPr>
        <w:t>月</w:t>
      </w:r>
      <w:r>
        <w:rPr>
          <w:rFonts w:hint="eastAsia" w:ascii="Times New Roman" w:hAnsi="Times New Roman" w:eastAsia="方正仿宋_GB2312"/>
          <w:color w:val="auto"/>
          <w:u w:val="single"/>
          <w:lang w:val="en-US" w:eastAsia="zh-CN"/>
        </w:rPr>
        <w:t>9</w:t>
      </w:r>
      <w:r>
        <w:rPr>
          <w:rFonts w:ascii="Times New Roman" w:hAnsi="Times New Roman" w:eastAsia="方正仿宋_GB2312"/>
          <w:color w:val="auto"/>
        </w:rPr>
        <w:t>日</w:t>
      </w:r>
      <w:r>
        <w:rPr>
          <w:rFonts w:ascii="Cambria" w:hAnsi="Cambria" w:eastAsia="方正仿宋_GB2312"/>
          <w:color w:val="auto"/>
          <w:u w:val="single"/>
        </w:rPr>
        <w:t>14</w:t>
      </w:r>
      <w:r>
        <w:rPr>
          <w:rFonts w:hint="eastAsia" w:ascii="Cambria" w:hAnsi="Cambria" w:eastAsia="方正仿宋_GB2312"/>
          <w:color w:val="auto"/>
          <w:u w:val="single"/>
        </w:rPr>
        <w:t>:</w:t>
      </w:r>
      <w:r>
        <w:rPr>
          <w:rFonts w:ascii="Cambria" w:hAnsi="Cambria" w:eastAsia="方正仿宋_GB2312"/>
          <w:color w:val="auto"/>
          <w:u w:val="single"/>
        </w:rPr>
        <w:t>30</w:t>
      </w:r>
      <w:r>
        <w:rPr>
          <w:rFonts w:hint="eastAsia" w:ascii="Cambria" w:hAnsi="Cambria" w:eastAsia="方正仿宋_GB2312"/>
          <w:color w:val="auto"/>
          <w:u w:val="single"/>
        </w:rPr>
        <w:t>-</w:t>
      </w:r>
      <w:r>
        <w:rPr>
          <w:rFonts w:ascii="Cambria" w:hAnsi="Cambria" w:eastAsia="方正仿宋_GB2312"/>
          <w:color w:val="auto"/>
          <w:u w:val="single"/>
        </w:rPr>
        <w:t>16</w:t>
      </w:r>
      <w:r>
        <w:rPr>
          <w:rFonts w:hint="eastAsia" w:ascii="Cambria" w:hAnsi="Cambria" w:eastAsia="方正仿宋_GB2312"/>
          <w:color w:val="auto"/>
          <w:u w:val="single"/>
        </w:rPr>
        <w:t>:</w:t>
      </w:r>
      <w:r>
        <w:rPr>
          <w:rFonts w:ascii="Cambria" w:hAnsi="Cambria" w:eastAsia="方正仿宋_GB2312"/>
          <w:color w:val="auto"/>
          <w:u w:val="single"/>
        </w:rPr>
        <w:t>30</w:t>
      </w:r>
    </w:p>
    <w:p w14:paraId="330870E7">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报名方式：接收现场报名或电子报名（将相应资料扫描件发送到电子邮箱：jyjsxycg@163.com），需提交报名函（按附件1模板）及营业执照复印件并加盖公章。</w:t>
      </w:r>
    </w:p>
    <w:p w14:paraId="4130EB0B">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报名地点：揭阳市榕城区炮台镇南潮路口揭阳技师学院北校区综合楼五楼总务科办公室。</w:t>
      </w:r>
    </w:p>
    <w:p w14:paraId="2AE2835F">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现场勘察时间：2026年</w:t>
      </w:r>
      <w:r>
        <w:rPr>
          <w:rFonts w:ascii="Times New Roman" w:hAnsi="Times New Roman" w:eastAsia="方正仿宋_GB2312"/>
          <w:color w:val="auto"/>
          <w:u w:val="single"/>
        </w:rPr>
        <w:t>3</w:t>
      </w:r>
      <w:r>
        <w:rPr>
          <w:rFonts w:ascii="Times New Roman" w:hAnsi="Times New Roman" w:eastAsia="方正仿宋_GB2312"/>
          <w:color w:val="auto"/>
        </w:rPr>
        <w:t>月</w:t>
      </w:r>
      <w:r>
        <w:rPr>
          <w:rFonts w:hint="eastAsia" w:ascii="Times New Roman" w:hAnsi="Times New Roman" w:eastAsia="方正仿宋_GB2312"/>
          <w:color w:val="auto"/>
          <w:u w:val="single"/>
          <w:lang w:val="en-US" w:eastAsia="zh-CN"/>
        </w:rPr>
        <w:t>10</w:t>
      </w:r>
      <w:r>
        <w:rPr>
          <w:rFonts w:ascii="Times New Roman" w:hAnsi="Times New Roman" w:eastAsia="方正仿宋_GB2312"/>
          <w:color w:val="auto"/>
        </w:rPr>
        <w:t>日</w:t>
      </w:r>
      <w:r>
        <w:rPr>
          <w:rFonts w:hint="eastAsia" w:ascii="Times New Roman" w:hAnsi="Times New Roman" w:eastAsia="方正仿宋_GB2312"/>
          <w:color w:val="auto"/>
          <w:lang w:eastAsia="zh-CN"/>
        </w:rPr>
        <w:t>下午</w:t>
      </w:r>
      <w:r>
        <w:rPr>
          <w:rFonts w:hint="eastAsia" w:ascii="Times New Roman" w:hAnsi="Times New Roman" w:eastAsia="方正仿宋_GB2312"/>
          <w:color w:val="auto"/>
          <w:lang w:val="en-US" w:eastAsia="zh-CN"/>
        </w:rPr>
        <w:t>15：00</w:t>
      </w:r>
      <w:r>
        <w:rPr>
          <w:rFonts w:hint="eastAsia" w:ascii="Times New Roman" w:hAnsi="Times New Roman" w:eastAsia="方正仿宋_GB2312"/>
          <w:color w:val="auto"/>
        </w:rPr>
        <w:t>点</w:t>
      </w:r>
      <w:r>
        <w:rPr>
          <w:rFonts w:ascii="Times New Roman" w:hAnsi="Times New Roman" w:eastAsia="方正仿宋_GB2312"/>
          <w:color w:val="auto"/>
        </w:rPr>
        <w:t>于揭阳技师学院北校区综合楼五楼总务科办公室集中。</w:t>
      </w:r>
    </w:p>
    <w:p w14:paraId="6370C0E9">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现场勘察要求：只接受已报名供应商进行现场勘察，校方只组织一次现场勘察。</w:t>
      </w:r>
    </w:p>
    <w:p w14:paraId="75767921">
      <w:pPr>
        <w:pStyle w:val="5"/>
        <w:widowControl/>
        <w:numPr>
          <w:ilvl w:val="0"/>
          <w:numId w:val="1"/>
        </w:numPr>
        <w:spacing w:before="0" w:beforeAutospacing="0" w:after="0" w:afterAutospacing="0" w:line="400" w:lineRule="exact"/>
        <w:ind w:firstLine="480" w:firstLineChars="200"/>
        <w:textAlignment w:val="center"/>
        <w:rPr>
          <w:rFonts w:ascii="Times New Roman" w:hAnsi="Times New Roman" w:eastAsia="黑体"/>
          <w:color w:val="auto"/>
        </w:rPr>
      </w:pPr>
      <w:r>
        <w:rPr>
          <w:rFonts w:ascii="Times New Roman" w:hAnsi="Times New Roman" w:eastAsia="黑体"/>
          <w:color w:val="auto"/>
        </w:rPr>
        <w:t>报价文件提交时间、评审时间及地点</w:t>
      </w:r>
    </w:p>
    <w:p w14:paraId="442570E5">
      <w:pPr>
        <w:pStyle w:val="5"/>
        <w:widowControl/>
        <w:spacing w:before="0" w:beforeAutospacing="0" w:after="0" w:afterAutospacing="0" w:line="400" w:lineRule="exact"/>
        <w:ind w:firstLine="480" w:firstLineChars="200"/>
        <w:textAlignment w:val="center"/>
        <w:rPr>
          <w:rFonts w:ascii="Cambria" w:hAnsi="Cambria" w:eastAsia="方正仿宋_GB2312"/>
          <w:color w:val="auto"/>
        </w:rPr>
      </w:pPr>
      <w:r>
        <w:rPr>
          <w:rFonts w:ascii="Times New Roman" w:hAnsi="Times New Roman" w:eastAsia="方正仿宋_GB2312"/>
          <w:color w:val="auto"/>
        </w:rPr>
        <w:t>报价文件提交时间：</w:t>
      </w:r>
      <w:r>
        <w:rPr>
          <w:rFonts w:ascii="Times New Roman" w:hAnsi="Times New Roman" w:eastAsia="方正仿宋_GB2312"/>
          <w:color w:val="auto"/>
          <w:u w:val="single"/>
        </w:rPr>
        <w:t>2026年3月</w:t>
      </w:r>
      <w:r>
        <w:rPr>
          <w:rFonts w:hint="eastAsia" w:ascii="Cambria" w:hAnsi="Cambria" w:eastAsia="方正仿宋_GB2312"/>
          <w:color w:val="auto"/>
          <w:u w:val="single"/>
        </w:rPr>
        <w:t>1</w:t>
      </w:r>
      <w:r>
        <w:rPr>
          <w:rFonts w:hint="eastAsia" w:ascii="Times New Roman" w:hAnsi="Times New Roman" w:eastAsia="方正仿宋_GB2312"/>
          <w:color w:val="auto"/>
          <w:u w:val="single"/>
          <w:lang w:val="en-US" w:eastAsia="zh-CN"/>
        </w:rPr>
        <w:t>8</w:t>
      </w:r>
      <w:r>
        <w:rPr>
          <w:rFonts w:ascii="Times New Roman" w:hAnsi="Times New Roman" w:eastAsia="方正仿宋_GB2312"/>
          <w:color w:val="auto"/>
          <w:u w:val="single"/>
        </w:rPr>
        <w:t>日</w:t>
      </w:r>
      <w:r>
        <w:rPr>
          <w:rFonts w:ascii="Cambria" w:hAnsi="Cambria" w:eastAsia="方正仿宋_GB2312"/>
          <w:color w:val="auto"/>
          <w:u w:val="single"/>
        </w:rPr>
        <w:t>14</w:t>
      </w:r>
      <w:r>
        <w:rPr>
          <w:rFonts w:hint="eastAsia" w:ascii="Cambria" w:hAnsi="Cambria" w:eastAsia="方正仿宋_GB2312"/>
          <w:color w:val="auto"/>
          <w:u w:val="single"/>
        </w:rPr>
        <w:t>:</w:t>
      </w:r>
      <w:r>
        <w:rPr>
          <w:rFonts w:ascii="Cambria" w:hAnsi="Cambria" w:eastAsia="方正仿宋_GB2312"/>
          <w:color w:val="auto"/>
          <w:u w:val="single"/>
        </w:rPr>
        <w:t>30</w:t>
      </w:r>
      <w:r>
        <w:rPr>
          <w:rFonts w:hint="eastAsia" w:ascii="Cambria" w:hAnsi="Cambria" w:eastAsia="方正仿宋_GB2312"/>
          <w:color w:val="auto"/>
          <w:u w:val="single"/>
        </w:rPr>
        <w:t>-</w:t>
      </w:r>
      <w:r>
        <w:rPr>
          <w:rFonts w:ascii="Cambria" w:hAnsi="Cambria" w:eastAsia="方正仿宋_GB2312"/>
          <w:color w:val="auto"/>
          <w:u w:val="single"/>
        </w:rPr>
        <w:t>16</w:t>
      </w:r>
      <w:r>
        <w:rPr>
          <w:rFonts w:hint="eastAsia" w:ascii="Cambria" w:hAnsi="Cambria" w:eastAsia="方正仿宋_GB2312"/>
          <w:color w:val="auto"/>
          <w:u w:val="single"/>
        </w:rPr>
        <w:t>:</w:t>
      </w:r>
      <w:r>
        <w:rPr>
          <w:rFonts w:ascii="Cambria" w:hAnsi="Cambria" w:eastAsia="方正仿宋_GB2312"/>
          <w:color w:val="auto"/>
          <w:u w:val="single"/>
        </w:rPr>
        <w:t>30</w:t>
      </w:r>
    </w:p>
    <w:p w14:paraId="1A68FDF4">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报价文件提交地点：揭阳市榕城区炮台镇南潮路口揭阳技师学院北校区综合楼五楼总务科办公室。</w:t>
      </w:r>
    </w:p>
    <w:p w14:paraId="17C9D0FF">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项目只接受已报名供应商代表现场提交纸质报价文件（一式五份，并加盖供应商公章）。</w:t>
      </w:r>
    </w:p>
    <w:p w14:paraId="7B1FC812">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u w:val="single"/>
        </w:rPr>
      </w:pPr>
      <w:r>
        <w:rPr>
          <w:rFonts w:ascii="Times New Roman" w:hAnsi="Times New Roman" w:eastAsia="方正仿宋_GB2312"/>
          <w:color w:val="auto"/>
        </w:rPr>
        <w:t>评审时间：</w:t>
      </w:r>
      <w:r>
        <w:rPr>
          <w:rFonts w:ascii="Times New Roman" w:hAnsi="Times New Roman" w:eastAsia="方正仿宋_GB2312"/>
          <w:color w:val="auto"/>
          <w:u w:val="single"/>
        </w:rPr>
        <w:t xml:space="preserve">   2026年3月</w:t>
      </w:r>
      <w:r>
        <w:rPr>
          <w:rFonts w:hint="eastAsia" w:ascii="Cambria" w:hAnsi="Cambria" w:eastAsia="方正仿宋_GB2312"/>
          <w:color w:val="auto"/>
          <w:u w:val="single"/>
        </w:rPr>
        <w:t>1</w:t>
      </w:r>
      <w:r>
        <w:rPr>
          <w:rFonts w:hint="eastAsia" w:ascii="Times New Roman" w:hAnsi="Times New Roman" w:eastAsia="方正仿宋_GB2312"/>
          <w:color w:val="auto"/>
          <w:u w:val="single"/>
          <w:lang w:val="en-US" w:eastAsia="zh-CN"/>
        </w:rPr>
        <w:t>9</w:t>
      </w:r>
      <w:r>
        <w:rPr>
          <w:rFonts w:ascii="Times New Roman" w:hAnsi="Times New Roman" w:eastAsia="方正仿宋_GB2312"/>
          <w:color w:val="auto"/>
          <w:u w:val="single"/>
        </w:rPr>
        <w:t xml:space="preserve">日  </w:t>
      </w:r>
    </w:p>
    <w:p w14:paraId="1B25A8EC">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评审地点：揭阳市榕城区炮台镇南潮路口揭阳技师学院北校区综合楼五楼会议室</w:t>
      </w:r>
    </w:p>
    <w:p w14:paraId="189FF3F9">
      <w:pPr>
        <w:pStyle w:val="5"/>
        <w:widowControl/>
        <w:numPr>
          <w:ilvl w:val="0"/>
          <w:numId w:val="1"/>
        </w:numPr>
        <w:spacing w:before="0" w:beforeAutospacing="0" w:after="0" w:afterAutospacing="0" w:line="400" w:lineRule="exact"/>
        <w:ind w:firstLine="480" w:firstLineChars="200"/>
        <w:textAlignment w:val="center"/>
        <w:rPr>
          <w:rFonts w:ascii="Times New Roman" w:hAnsi="Times New Roman" w:eastAsia="黑体"/>
          <w:color w:val="auto"/>
        </w:rPr>
      </w:pPr>
      <w:r>
        <w:rPr>
          <w:rFonts w:ascii="Times New Roman" w:hAnsi="Times New Roman" w:eastAsia="黑体"/>
          <w:color w:val="auto"/>
        </w:rPr>
        <w:t>联系方式 </w:t>
      </w:r>
    </w:p>
    <w:p w14:paraId="1B80D7E9">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联系部门：揭阳技师学院总务科</w:t>
      </w:r>
    </w:p>
    <w:p w14:paraId="0E6B17C4">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联系地址：揭阳市榕城区炮台镇南潮路口揭阳技师学院北校区综合楼五楼总务科办公室</w:t>
      </w:r>
    </w:p>
    <w:p w14:paraId="61D10588">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联系人：吴老师</w:t>
      </w:r>
    </w:p>
    <w:p w14:paraId="03E16F99">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联系方式：15627004998</w:t>
      </w:r>
    </w:p>
    <w:p w14:paraId="4F8DFC7B">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rPr>
      </w:pPr>
    </w:p>
    <w:p w14:paraId="3CD29763">
      <w:pPr>
        <w:pStyle w:val="5"/>
        <w:widowControl/>
        <w:spacing w:before="0" w:beforeAutospacing="0" w:after="0" w:afterAutospacing="0" w:line="400" w:lineRule="exact"/>
        <w:ind w:firstLine="480" w:firstLineChars="200"/>
        <w:textAlignment w:val="center"/>
        <w:rPr>
          <w:rFonts w:ascii="Times New Roman" w:hAnsi="Times New Roman" w:eastAsia="方正仿宋_GB2312"/>
          <w:color w:val="auto"/>
        </w:rPr>
      </w:pPr>
      <w:r>
        <w:rPr>
          <w:rFonts w:ascii="Times New Roman" w:hAnsi="Times New Roman" w:eastAsia="方正仿宋_GB2312"/>
          <w:color w:val="auto"/>
        </w:rPr>
        <w:t xml:space="preserve">                                    揭阳技师学院  </w:t>
      </w:r>
    </w:p>
    <w:p w14:paraId="407117C9">
      <w:pPr>
        <w:pStyle w:val="5"/>
        <w:widowControl/>
        <w:spacing w:before="0" w:beforeAutospacing="0" w:after="0" w:afterAutospacing="0" w:line="400" w:lineRule="exact"/>
        <w:ind w:firstLine="480" w:firstLineChars="200"/>
        <w:jc w:val="center"/>
        <w:textAlignment w:val="center"/>
        <w:rPr>
          <w:rFonts w:ascii="Times New Roman" w:hAnsi="Times New Roman" w:eastAsia="仿宋_GB2312"/>
          <w:sz w:val="44"/>
          <w:szCs w:val="44"/>
        </w:rPr>
      </w:pPr>
      <w:r>
        <w:rPr>
          <w:rFonts w:hint="eastAsia" w:ascii="Times New Roman" w:hAnsi="Times New Roman" w:eastAsia="方正仿宋_GB2312"/>
          <w:color w:val="auto"/>
          <w:lang w:val="en-US" w:eastAsia="zh-CN"/>
        </w:rPr>
        <w:t xml:space="preserve">                    </w:t>
      </w:r>
      <w:r>
        <w:rPr>
          <w:rFonts w:ascii="Times New Roman" w:hAnsi="Times New Roman" w:eastAsia="方正仿宋_GB2312"/>
          <w:color w:val="auto"/>
        </w:rPr>
        <w:t>2026年 2 月 1</w:t>
      </w:r>
      <w:r>
        <w:rPr>
          <w:rFonts w:hint="eastAsia" w:ascii="Times New Roman" w:hAnsi="Times New Roman" w:eastAsia="方正仿宋_GB2312"/>
          <w:color w:val="auto"/>
          <w:lang w:val="en-US" w:eastAsia="zh-CN"/>
        </w:rPr>
        <w:t>3</w:t>
      </w:r>
      <w:r>
        <w:rPr>
          <w:rFonts w:ascii="Times New Roman" w:hAnsi="Times New Roman" w:eastAsia="方正仿宋_GB2312"/>
          <w:color w:val="auto"/>
        </w:rPr>
        <w:t xml:space="preserve"> 日</w:t>
      </w:r>
      <w:r>
        <w:rPr>
          <w:rFonts w:ascii="Times New Roman" w:hAnsi="Times New Roman" w:eastAsia="仿宋_GB2312"/>
        </w:rPr>
        <w:br w:type="page"/>
      </w:r>
      <w:r>
        <w:rPr>
          <w:rFonts w:ascii="Times New Roman" w:hAnsi="Times New Roman" w:eastAsia="仿宋_GB2312"/>
          <w:sz w:val="44"/>
          <w:szCs w:val="44"/>
        </w:rPr>
        <w:t>采购项目说明</w:t>
      </w:r>
    </w:p>
    <w:p w14:paraId="2111C796">
      <w:pPr>
        <w:pStyle w:val="5"/>
        <w:widowControl/>
        <w:numPr>
          <w:ilvl w:val="0"/>
          <w:numId w:val="3"/>
        </w:numPr>
        <w:spacing w:before="0" w:beforeAutospacing="0" w:after="0" w:afterAutospacing="0" w:line="440" w:lineRule="exact"/>
        <w:ind w:firstLine="560" w:firstLineChars="200"/>
        <w:textAlignment w:val="center"/>
        <w:rPr>
          <w:rFonts w:ascii="Times New Roman" w:hAnsi="Times New Roman" w:eastAsia="黑体"/>
          <w:sz w:val="28"/>
          <w:szCs w:val="28"/>
        </w:rPr>
      </w:pPr>
      <w:r>
        <w:rPr>
          <w:rFonts w:ascii="Times New Roman" w:hAnsi="Times New Roman" w:eastAsia="黑体"/>
          <w:sz w:val="28"/>
          <w:szCs w:val="28"/>
        </w:rPr>
        <w:t>项目概况</w:t>
      </w:r>
    </w:p>
    <w:p w14:paraId="1A60BB2E">
      <w:pPr>
        <w:pStyle w:val="5"/>
        <w:widowControl/>
        <w:numPr>
          <w:ilvl w:val="0"/>
          <w:numId w:val="4"/>
        </w:numPr>
        <w:spacing w:before="0" w:beforeAutospacing="0" w:after="0" w:afterAutospacing="0" w:line="440" w:lineRule="exact"/>
        <w:ind w:firstLine="562" w:firstLineChars="200"/>
        <w:textAlignment w:val="center"/>
        <w:rPr>
          <w:rFonts w:ascii="Times New Roman" w:hAnsi="Times New Roman" w:eastAsia="方正仿宋_GB2312"/>
          <w:kern w:val="28"/>
          <w:sz w:val="28"/>
          <w:szCs w:val="28"/>
        </w:rPr>
      </w:pPr>
      <w:r>
        <w:rPr>
          <w:rFonts w:ascii="Times New Roman" w:hAnsi="Times New Roman" w:eastAsia="方正楷体_GB2312"/>
          <w:b/>
          <w:bCs/>
          <w:sz w:val="28"/>
          <w:szCs w:val="28"/>
        </w:rPr>
        <w:t>项目名称</w:t>
      </w:r>
      <w:r>
        <w:rPr>
          <w:rFonts w:ascii="Times New Roman" w:hAnsi="Times New Roman" w:eastAsia="方正仿宋_GB2312"/>
          <w:sz w:val="28"/>
          <w:szCs w:val="28"/>
        </w:rPr>
        <w:t>：揭阳技师学院南北校区宿舍楼智能人脸手机存取柜采购项目</w:t>
      </w:r>
    </w:p>
    <w:p w14:paraId="57E9D7C5">
      <w:pPr>
        <w:pStyle w:val="5"/>
        <w:widowControl/>
        <w:numPr>
          <w:ilvl w:val="0"/>
          <w:numId w:val="4"/>
        </w:numPr>
        <w:spacing w:before="0" w:beforeAutospacing="0" w:after="0" w:afterAutospacing="0" w:line="440" w:lineRule="exact"/>
        <w:ind w:firstLine="562" w:firstLineChars="200"/>
        <w:textAlignment w:val="center"/>
        <w:rPr>
          <w:rFonts w:ascii="Times New Roman" w:hAnsi="Times New Roman" w:eastAsia="方正楷体_GB2312"/>
          <w:b/>
          <w:bCs/>
          <w:sz w:val="28"/>
          <w:szCs w:val="28"/>
        </w:rPr>
      </w:pPr>
      <w:r>
        <w:rPr>
          <w:rFonts w:ascii="Times New Roman" w:hAnsi="Times New Roman" w:eastAsia="方正楷体_GB2312"/>
          <w:b/>
          <w:bCs/>
          <w:sz w:val="28"/>
          <w:szCs w:val="28"/>
        </w:rPr>
        <w:t>采购内容、服务期限、交货时间及地点：</w:t>
      </w:r>
    </w:p>
    <w:p w14:paraId="413A46E3">
      <w:pPr>
        <w:numPr>
          <w:ilvl w:val="0"/>
          <w:numId w:val="5"/>
        </w:numPr>
        <w:spacing w:line="440" w:lineRule="exact"/>
        <w:ind w:firstLine="560" w:firstLineChars="200"/>
        <w:rPr>
          <w:rFonts w:ascii="Times New Roman" w:hAnsi="Times New Roman" w:eastAsia="方正仿宋_GB2312"/>
          <w:kern w:val="28"/>
          <w:sz w:val="28"/>
          <w:szCs w:val="28"/>
        </w:rPr>
      </w:pPr>
      <w:r>
        <w:rPr>
          <w:rFonts w:ascii="Times New Roman" w:hAnsi="Times New Roman" w:eastAsia="方正仿宋_GB2312"/>
          <w:kern w:val="28"/>
          <w:sz w:val="28"/>
          <w:szCs w:val="28"/>
        </w:rPr>
        <w:t>采购内容：</w:t>
      </w:r>
    </w:p>
    <w:tbl>
      <w:tblPr>
        <w:tblStyle w:val="7"/>
        <w:tblW w:w="10053" w:type="dxa"/>
        <w:tblInd w:w="-7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160"/>
        <w:gridCol w:w="6134"/>
        <w:gridCol w:w="1066"/>
        <w:gridCol w:w="800"/>
      </w:tblGrid>
      <w:tr w14:paraId="4837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93" w:type="dxa"/>
          </w:tcPr>
          <w:p w14:paraId="2A113425">
            <w:pPr>
              <w:spacing w:line="440" w:lineRule="exact"/>
              <w:rPr>
                <w:rFonts w:ascii="Times New Roman" w:hAnsi="Times New Roman" w:eastAsia="方正仿宋_GB2312"/>
                <w:kern w:val="28"/>
                <w:sz w:val="28"/>
                <w:szCs w:val="28"/>
              </w:rPr>
            </w:pPr>
            <w:r>
              <w:rPr>
                <w:rFonts w:ascii="Times New Roman" w:hAnsi="Times New Roman" w:eastAsia="方正仿宋_GB2312"/>
                <w:kern w:val="28"/>
                <w:sz w:val="28"/>
                <w:szCs w:val="28"/>
              </w:rPr>
              <w:t>序号</w:t>
            </w:r>
          </w:p>
        </w:tc>
        <w:tc>
          <w:tcPr>
            <w:tcW w:w="1160" w:type="dxa"/>
            <w:vAlign w:val="center"/>
          </w:tcPr>
          <w:p w14:paraId="62710C9D">
            <w:pPr>
              <w:jc w:val="center"/>
              <w:rPr>
                <w:rFonts w:ascii="Times New Roman" w:hAnsi="Times New Roman" w:eastAsia="方正仿宋_GB2312"/>
                <w:kern w:val="28"/>
                <w:sz w:val="28"/>
                <w:szCs w:val="28"/>
              </w:rPr>
            </w:pPr>
            <w:r>
              <w:rPr>
                <w:rFonts w:ascii="Times New Roman" w:hAnsi="Times New Roman" w:eastAsia="方正仿宋_GB2312"/>
                <w:color w:val="000000"/>
                <w:sz w:val="28"/>
                <w:szCs w:val="28"/>
              </w:rPr>
              <w:t>名称</w:t>
            </w:r>
          </w:p>
        </w:tc>
        <w:tc>
          <w:tcPr>
            <w:tcW w:w="6134" w:type="dxa"/>
            <w:vAlign w:val="center"/>
          </w:tcPr>
          <w:p w14:paraId="2E0A9781">
            <w:pPr>
              <w:jc w:val="center"/>
              <w:rPr>
                <w:rFonts w:ascii="Times New Roman" w:hAnsi="Times New Roman" w:eastAsia="方正仿宋_GB2312"/>
                <w:kern w:val="28"/>
                <w:sz w:val="28"/>
                <w:szCs w:val="28"/>
              </w:rPr>
            </w:pPr>
            <w:r>
              <w:rPr>
                <w:rFonts w:ascii="Times New Roman" w:hAnsi="Times New Roman" w:eastAsia="方正仿宋_GB2312"/>
                <w:color w:val="000000"/>
                <w:sz w:val="28"/>
                <w:szCs w:val="28"/>
              </w:rPr>
              <w:t>详细参数</w:t>
            </w:r>
          </w:p>
        </w:tc>
        <w:tc>
          <w:tcPr>
            <w:tcW w:w="1066" w:type="dxa"/>
            <w:vAlign w:val="center"/>
          </w:tcPr>
          <w:p w14:paraId="561F13C8">
            <w:pPr>
              <w:jc w:val="center"/>
              <w:rPr>
                <w:rFonts w:ascii="Times New Roman" w:hAnsi="Times New Roman" w:eastAsia="方正仿宋_GB2312"/>
                <w:kern w:val="28"/>
                <w:sz w:val="28"/>
                <w:szCs w:val="28"/>
              </w:rPr>
            </w:pPr>
            <w:r>
              <w:rPr>
                <w:rFonts w:ascii="Times New Roman" w:hAnsi="Times New Roman" w:eastAsia="方正仿宋_GB2312"/>
                <w:color w:val="000000"/>
                <w:sz w:val="28"/>
                <w:szCs w:val="28"/>
              </w:rPr>
              <w:t>单位</w:t>
            </w:r>
          </w:p>
        </w:tc>
        <w:tc>
          <w:tcPr>
            <w:tcW w:w="800" w:type="dxa"/>
            <w:vAlign w:val="center"/>
          </w:tcPr>
          <w:p w14:paraId="0B6F5450">
            <w:pPr>
              <w:jc w:val="center"/>
              <w:rPr>
                <w:rFonts w:ascii="Times New Roman" w:hAnsi="Times New Roman" w:eastAsia="方正仿宋_GB2312"/>
                <w:kern w:val="28"/>
                <w:sz w:val="28"/>
                <w:szCs w:val="28"/>
              </w:rPr>
            </w:pPr>
            <w:r>
              <w:rPr>
                <w:rFonts w:ascii="Times New Roman" w:hAnsi="Times New Roman" w:eastAsia="方正仿宋_GB2312"/>
                <w:color w:val="000000"/>
                <w:sz w:val="28"/>
                <w:szCs w:val="28"/>
              </w:rPr>
              <w:t>数量</w:t>
            </w:r>
          </w:p>
        </w:tc>
      </w:tr>
      <w:tr w14:paraId="608C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3" w:hRule="atLeast"/>
        </w:trPr>
        <w:tc>
          <w:tcPr>
            <w:tcW w:w="893" w:type="dxa"/>
            <w:vAlign w:val="center"/>
          </w:tcPr>
          <w:p w14:paraId="79857957">
            <w:pPr>
              <w:spacing w:line="440" w:lineRule="exact"/>
              <w:jc w:val="center"/>
              <w:rPr>
                <w:rFonts w:ascii="Times New Roman" w:hAnsi="Times New Roman" w:eastAsia="方正仿宋_GB2312"/>
                <w:kern w:val="28"/>
                <w:sz w:val="28"/>
                <w:szCs w:val="28"/>
              </w:rPr>
            </w:pPr>
            <w:r>
              <w:rPr>
                <w:rFonts w:ascii="Times New Roman" w:hAnsi="Times New Roman" w:eastAsia="方正仿宋_GB2312"/>
                <w:kern w:val="28"/>
                <w:sz w:val="28"/>
                <w:szCs w:val="28"/>
              </w:rPr>
              <w:t>1</w:t>
            </w:r>
          </w:p>
        </w:tc>
        <w:tc>
          <w:tcPr>
            <w:tcW w:w="1160" w:type="dxa"/>
            <w:vAlign w:val="center"/>
          </w:tcPr>
          <w:p w14:paraId="3B2BB041">
            <w:pPr>
              <w:spacing w:line="440" w:lineRule="exact"/>
              <w:jc w:val="center"/>
              <w:rPr>
                <w:rFonts w:ascii="Times New Roman" w:hAnsi="Times New Roman" w:eastAsia="方正仿宋_GB2312"/>
                <w:kern w:val="28"/>
                <w:sz w:val="28"/>
                <w:szCs w:val="28"/>
              </w:rPr>
            </w:pPr>
            <w:r>
              <w:rPr>
                <w:rFonts w:ascii="Times New Roman" w:hAnsi="Times New Roman" w:eastAsia="方正仿宋_GB2312"/>
                <w:kern w:val="28"/>
                <w:sz w:val="28"/>
                <w:szCs w:val="28"/>
              </w:rPr>
              <w:t>智能人脸手机存取柜（一手机一格）</w:t>
            </w:r>
          </w:p>
        </w:tc>
        <w:tc>
          <w:tcPr>
            <w:tcW w:w="6134" w:type="dxa"/>
          </w:tcPr>
          <w:p w14:paraId="696536DC">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 xml:space="preserve">1、主体材质：常规优质冷轧钢板一体折弯成型（需做无缝打磨）；  </w:t>
            </w:r>
          </w:p>
          <w:p w14:paraId="0C7D0DCE">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2、小格门板：高质高透亚克力全新料,厚度≥5mm，透光率≥92%，雾度≤1%，清晰可视柜内，表面加硬防刮（莫氏硬度≥3H）；</w:t>
            </w:r>
          </w:p>
          <w:p w14:paraId="0068B7AB">
            <w:pPr>
              <w:pStyle w:val="2"/>
              <w:spacing w:line="320" w:lineRule="exact"/>
              <w:jc w:val="left"/>
              <w:rPr>
                <w:rFonts w:ascii="Times New Roman" w:hAnsi="Times New Roman" w:eastAsia="方正仿宋_GB2312"/>
                <w:kern w:val="28"/>
                <w:sz w:val="28"/>
                <w:szCs w:val="28"/>
                <w:highlight w:val="yellow"/>
              </w:rPr>
            </w:pPr>
            <w:r>
              <w:rPr>
                <w:rFonts w:ascii="Times New Roman" w:hAnsi="Times New Roman" w:eastAsia="方正仿宋_GB2312"/>
                <w:kern w:val="28"/>
                <w:sz w:val="28"/>
                <w:szCs w:val="28"/>
              </w:rPr>
              <w:t>3、</w:t>
            </w:r>
            <w:r>
              <w:rPr>
                <w:rFonts w:hint="eastAsia" w:ascii="Times New Roman" w:hAnsi="Times New Roman" w:eastAsia="方正仿宋_GB2312"/>
                <w:kern w:val="28"/>
                <w:sz w:val="28"/>
                <w:szCs w:val="28"/>
              </w:rPr>
              <w:t>门框/锁扣/合页：常规优质冷轧钢加厚冲压件，选择箱号存取，箱门名称备注（表面需进行处理:如“镀锌+喷塑”或“电泳”，以确保防锈效果），材料要求符合国家标准。</w:t>
            </w:r>
          </w:p>
          <w:p w14:paraId="43F49ED0">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4、标识卡槽：透明亚克力，与门板一体成型，无脱落，适配标准标签尺寸；</w:t>
            </w:r>
          </w:p>
          <w:p w14:paraId="655F4E01">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5、表面与工艺处理：</w:t>
            </w:r>
          </w:p>
          <w:p w14:paraId="7DD66516">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（1）柜体表面：环保静电喷塑处理，高温固化，表面光滑无毛刺，耐刮擦，防指纹、防氧化；</w:t>
            </w:r>
          </w:p>
          <w:p w14:paraId="27659FBD">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（2）拼接工艺：柜体点焊加固，拼接间隙≤0.5mm，门板与柜体贴合紧密，无漏光、无松动；</w:t>
            </w:r>
          </w:p>
          <w:p w14:paraId="5F57FCBB">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（3）边角处理：所有锐边做圆弧倒角 R5mm处理，无尖角、无锐边，防止磕碰受伤；</w:t>
            </w:r>
          </w:p>
          <w:p w14:paraId="649E43AA">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（4）透视门板粘接：亚克力门板与不锈钢门框无缝粘接，无白痕、无溢胶，常温无脱胶；</w:t>
            </w:r>
          </w:p>
          <w:p w14:paraId="630E426C">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 xml:space="preserve">6、柜体基础布局：根据现场实际情况排布，操作高度适配人体工学，每格独立分隔，无串格、无共用空间。                                                           </w:t>
            </w:r>
          </w:p>
          <w:p w14:paraId="65BC27C6">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 xml:space="preserve">7、锁具系统：普通用户可使用人脸识别和密码开启柜门。系统须具备存储日志查询功能，存取日志需要管理员刷脸验证才可查看（精确到使用人存和取、时间、操作柜门箱门名称等功能可操作和导出）；                                                        </w:t>
            </w:r>
          </w:p>
          <w:p w14:paraId="674DDBA1">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 xml:space="preserve">8、尺寸与空间         </w:t>
            </w:r>
          </w:p>
          <w:p w14:paraId="1B5509AF">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 xml:space="preserve">（1）小格尺寸：不小于12（高）*12（宽）*25（深）cm；                                                                                                                        </w:t>
            </w:r>
          </w:p>
          <w:p w14:paraId="7A9EF9AD">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 xml:space="preserve">（2）整个柜体尺寸：不高于200cm，宽度和深度根据小格的数量和大小制定；     </w:t>
            </w:r>
          </w:p>
          <w:p w14:paraId="2A41DE47">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9、安装方式：</w:t>
            </w:r>
          </w:p>
          <w:p w14:paraId="36DB4785">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（1）落地放置式；</w:t>
            </w:r>
          </w:p>
          <w:p w14:paraId="10E928DD">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（2）底部配置：四角加装≥3mm 厚防滑硅胶垫，与接触面贴合紧密，无滑动、无晃动；</w:t>
            </w:r>
          </w:p>
          <w:p w14:paraId="4FE7A496">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 xml:space="preserve">（3）稳定性：柜体底部加焊承重筋，水平度≤0.5mm/m，放置后无倾倒风险；                </w:t>
            </w:r>
          </w:p>
          <w:p w14:paraId="1E0CC407">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 xml:space="preserve">10、性能与防护指标  </w:t>
            </w:r>
          </w:p>
          <w:p w14:paraId="6EE49000">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（1）透视性能：亚克力门板透光率≥92%，无视觉畸变，可清晰观察柜内手机存放状态，无遮挡；</w:t>
            </w:r>
          </w:p>
          <w:p w14:paraId="1A6D1367">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（2）耐刮耐磨：柜体喷塑层、亚克力门板耐受常规软布清洁，防轻微划痕；</w:t>
            </w:r>
          </w:p>
          <w:p w14:paraId="6BA5ED08">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 xml:space="preserve">（3）抗冲击性能：柜体可承受 500g 钢球 1m 高度冲击，无凹陷、无变形；亚克力门板可承受 300g钢球 500mm高度冲击，无破损、无裂纹；  </w:t>
            </w:r>
          </w:p>
          <w:p w14:paraId="21EA7BC8">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 xml:space="preserve">11、连接互联网可以实现远程控制；                                                           </w:t>
            </w:r>
          </w:p>
          <w:p w14:paraId="4C7E90C0">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 xml:space="preserve">12、访客模式：任何人都可扫脸存、取；                                                        </w:t>
            </w:r>
          </w:p>
          <w:p w14:paraId="633574E1">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 xml:space="preserve">13、固定模式：仅录入人员可以存、取；                                                      </w:t>
            </w:r>
          </w:p>
          <w:p w14:paraId="4E399D52">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14、混合模式：录入人员使用绑定的箱门，访客使用空闲的箱门，可设置使用时间段，非使用时段禁止使用。</w:t>
            </w:r>
          </w:p>
          <w:p w14:paraId="59D2D6AC">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 xml:space="preserve">15、可设置管理员：管理员不受任何限制，可打开任何柜门，一键全开所有柜门；                                                                       </w:t>
            </w:r>
          </w:p>
          <w:p w14:paraId="0C489626">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16、设备接口应预留以太网口；</w:t>
            </w:r>
          </w:p>
          <w:p w14:paraId="43C602DE">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17、电源线：≥2.5平平行线；</w:t>
            </w:r>
          </w:p>
          <w:p w14:paraId="63516DF7">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18、线槽：≥2分线管，采用符合</w:t>
            </w:r>
            <w:r>
              <w:rPr>
                <w:rFonts w:ascii="Times New Roman" w:hAnsi="Times New Roman" w:eastAsia="方正仿宋_GB2312"/>
                <w:sz w:val="28"/>
                <w:szCs w:val="28"/>
              </w:rPr>
              <w:t>国家相应质量标准的</w:t>
            </w:r>
            <w:r>
              <w:rPr>
                <w:rFonts w:ascii="Times New Roman" w:hAnsi="Times New Roman" w:eastAsia="方正仿宋_GB2312"/>
                <w:iCs/>
                <w:kern w:val="28"/>
                <w:sz w:val="28"/>
                <w:szCs w:val="28"/>
              </w:rPr>
              <w:t>材料</w:t>
            </w:r>
            <w:r>
              <w:rPr>
                <w:rFonts w:ascii="Times New Roman" w:hAnsi="Times New Roman" w:eastAsia="方正仿宋_GB2312"/>
                <w:kern w:val="28"/>
                <w:sz w:val="28"/>
                <w:szCs w:val="28"/>
              </w:rPr>
              <w:t>；</w:t>
            </w:r>
          </w:p>
          <w:p w14:paraId="3D0A6B1D">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19、电源面板及安装方式：86插座（含底盒），“二三插”插孔，使用嵌入式安装，采用符合</w:t>
            </w:r>
            <w:r>
              <w:rPr>
                <w:rFonts w:ascii="Times New Roman" w:hAnsi="Times New Roman" w:eastAsia="方正仿宋_GB2312"/>
                <w:sz w:val="28"/>
                <w:szCs w:val="28"/>
              </w:rPr>
              <w:t>国家相应质量标准的</w:t>
            </w:r>
            <w:r>
              <w:rPr>
                <w:rFonts w:ascii="Times New Roman" w:hAnsi="Times New Roman" w:eastAsia="方正仿宋_GB2312"/>
                <w:iCs/>
                <w:kern w:val="28"/>
                <w:sz w:val="28"/>
                <w:szCs w:val="28"/>
              </w:rPr>
              <w:t>材料</w:t>
            </w:r>
            <w:r>
              <w:rPr>
                <w:rFonts w:ascii="Times New Roman" w:hAnsi="Times New Roman" w:eastAsia="方正仿宋_GB2312"/>
                <w:kern w:val="28"/>
                <w:sz w:val="28"/>
                <w:szCs w:val="28"/>
              </w:rPr>
              <w:t>；</w:t>
            </w:r>
          </w:p>
          <w:p w14:paraId="2BE6D989">
            <w:pPr>
              <w:pStyle w:val="2"/>
              <w:spacing w:line="320" w:lineRule="exact"/>
              <w:jc w:val="left"/>
              <w:rPr>
                <w:rFonts w:ascii="Times New Roman" w:hAnsi="Times New Roman" w:eastAsia="方正仿宋_GB2312"/>
                <w:iCs/>
                <w:kern w:val="28"/>
                <w:sz w:val="28"/>
                <w:szCs w:val="28"/>
              </w:rPr>
            </w:pPr>
            <w:r>
              <w:rPr>
                <w:rFonts w:ascii="Times New Roman" w:hAnsi="Times New Roman" w:eastAsia="方正仿宋_GB2312"/>
                <w:kern w:val="28"/>
                <w:sz w:val="28"/>
                <w:szCs w:val="28"/>
              </w:rPr>
              <w:t>20、辅材：如电源线、线槽、电源面板等采用符合</w:t>
            </w:r>
            <w:r>
              <w:rPr>
                <w:rFonts w:ascii="Times New Roman" w:hAnsi="Times New Roman" w:eastAsia="方正仿宋_GB2312"/>
                <w:sz w:val="28"/>
                <w:szCs w:val="28"/>
              </w:rPr>
              <w:t>国家相应质量标准的</w:t>
            </w:r>
            <w:r>
              <w:rPr>
                <w:rFonts w:ascii="Times New Roman" w:hAnsi="Times New Roman" w:eastAsia="方正仿宋_GB2312"/>
                <w:iCs/>
                <w:kern w:val="28"/>
                <w:sz w:val="28"/>
                <w:szCs w:val="28"/>
              </w:rPr>
              <w:t>材料；</w:t>
            </w:r>
          </w:p>
          <w:p w14:paraId="50353E74">
            <w:pPr>
              <w:pStyle w:val="2"/>
              <w:spacing w:line="320" w:lineRule="exact"/>
              <w:jc w:val="left"/>
              <w:rPr>
                <w:rFonts w:ascii="Times New Roman" w:hAnsi="Times New Roman" w:eastAsia="方正仿宋_GB2312"/>
                <w:iCs/>
                <w:kern w:val="28"/>
                <w:sz w:val="28"/>
                <w:szCs w:val="28"/>
              </w:rPr>
            </w:pPr>
            <w:r>
              <w:rPr>
                <w:rFonts w:ascii="Times New Roman" w:hAnsi="Times New Roman" w:eastAsia="方正仿宋_GB2312"/>
                <w:iCs/>
                <w:kern w:val="28"/>
                <w:sz w:val="28"/>
                <w:szCs w:val="28"/>
              </w:rPr>
              <w:t>21、</w:t>
            </w:r>
            <w:r>
              <w:rPr>
                <w:rFonts w:ascii="Times New Roman" w:hAnsi="Times New Roman" w:eastAsia="方正仿宋_GB2312"/>
                <w:kern w:val="28"/>
                <w:sz w:val="28"/>
                <w:szCs w:val="28"/>
              </w:rPr>
              <w:t>负责现场电线、网络线布线。</w:t>
            </w:r>
          </w:p>
          <w:p w14:paraId="401473FF">
            <w:pPr>
              <w:pStyle w:val="2"/>
              <w:spacing w:line="320" w:lineRule="exact"/>
              <w:jc w:val="left"/>
              <w:rPr>
                <w:rFonts w:ascii="Times New Roman" w:hAnsi="Times New Roman" w:eastAsia="方正仿宋_GB2312"/>
                <w:kern w:val="28"/>
                <w:sz w:val="28"/>
                <w:szCs w:val="28"/>
              </w:rPr>
            </w:pPr>
            <w:r>
              <w:rPr>
                <w:rFonts w:ascii="Times New Roman" w:hAnsi="Times New Roman" w:eastAsia="方正仿宋_GB2312"/>
                <w:kern w:val="28"/>
                <w:sz w:val="28"/>
                <w:szCs w:val="28"/>
              </w:rPr>
              <w:t>需要约3800个小格，柜体供应商根据实际摆放位置、空间、大小、所需小格数量再自行组合。</w:t>
            </w:r>
          </w:p>
          <w:p w14:paraId="6BCF0746">
            <w:pPr>
              <w:pStyle w:val="2"/>
              <w:spacing w:line="320" w:lineRule="exact"/>
              <w:jc w:val="left"/>
              <w:rPr>
                <w:rFonts w:ascii="Times New Roman" w:hAnsi="Times New Roman" w:eastAsia="方正仿宋_GB2312"/>
                <w:kern w:val="28"/>
                <w:sz w:val="28"/>
                <w:szCs w:val="28"/>
              </w:rPr>
            </w:pPr>
          </w:p>
        </w:tc>
        <w:tc>
          <w:tcPr>
            <w:tcW w:w="1066" w:type="dxa"/>
            <w:vAlign w:val="center"/>
          </w:tcPr>
          <w:p w14:paraId="2F12D3D1">
            <w:pPr>
              <w:spacing w:line="440" w:lineRule="exact"/>
              <w:jc w:val="center"/>
              <w:rPr>
                <w:rFonts w:ascii="Times New Roman" w:hAnsi="Times New Roman" w:eastAsia="方正仿宋_GB2312"/>
                <w:kern w:val="28"/>
                <w:sz w:val="28"/>
                <w:szCs w:val="28"/>
              </w:rPr>
            </w:pPr>
            <w:r>
              <w:rPr>
                <w:rFonts w:ascii="Times New Roman" w:hAnsi="Times New Roman" w:eastAsia="方正仿宋_GB2312"/>
                <w:kern w:val="28"/>
                <w:sz w:val="28"/>
                <w:szCs w:val="28"/>
              </w:rPr>
              <w:t>个</w:t>
            </w:r>
          </w:p>
        </w:tc>
        <w:tc>
          <w:tcPr>
            <w:tcW w:w="800" w:type="dxa"/>
            <w:vAlign w:val="center"/>
          </w:tcPr>
          <w:p w14:paraId="752EE3E3">
            <w:pPr>
              <w:spacing w:line="440" w:lineRule="exact"/>
              <w:jc w:val="center"/>
              <w:rPr>
                <w:rFonts w:ascii="Times New Roman" w:hAnsi="Times New Roman" w:eastAsia="方正仿宋_GB2312"/>
                <w:kern w:val="28"/>
                <w:sz w:val="28"/>
                <w:szCs w:val="28"/>
              </w:rPr>
            </w:pPr>
            <w:r>
              <w:rPr>
                <w:rFonts w:ascii="Times New Roman" w:hAnsi="Times New Roman" w:eastAsia="方正仿宋_GB2312"/>
                <w:kern w:val="28"/>
                <w:sz w:val="28"/>
                <w:szCs w:val="28"/>
              </w:rPr>
              <w:t xml:space="preserve"> </w:t>
            </w:r>
            <w:bookmarkStart w:id="2" w:name="OLE_LINK15"/>
            <w:r>
              <w:rPr>
                <w:rFonts w:ascii="Times New Roman" w:hAnsi="Times New Roman" w:eastAsia="方正仿宋_GB2312"/>
                <w:kern w:val="28"/>
                <w:sz w:val="28"/>
                <w:szCs w:val="28"/>
              </w:rPr>
              <w:t>根据实际需要小格数量、摆放位置、空间、大小自行组合后得出最佳柜体数量</w:t>
            </w:r>
            <w:bookmarkEnd w:id="2"/>
          </w:p>
        </w:tc>
      </w:tr>
      <w:tr w14:paraId="703D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591F7841">
            <w:pPr>
              <w:spacing w:line="440" w:lineRule="exact"/>
              <w:rPr>
                <w:rFonts w:ascii="Times New Roman" w:hAnsi="Times New Roman" w:eastAsia="方正仿宋_GB2312"/>
                <w:kern w:val="28"/>
                <w:sz w:val="28"/>
                <w:szCs w:val="28"/>
              </w:rPr>
            </w:pPr>
            <w:r>
              <w:rPr>
                <w:rFonts w:ascii="Times New Roman" w:hAnsi="Times New Roman" w:eastAsia="方正仿宋_GB2312"/>
                <w:kern w:val="28"/>
                <w:sz w:val="28"/>
                <w:szCs w:val="28"/>
              </w:rPr>
              <w:t>2</w:t>
            </w:r>
          </w:p>
        </w:tc>
        <w:tc>
          <w:tcPr>
            <w:tcW w:w="1160" w:type="dxa"/>
            <w:vAlign w:val="center"/>
          </w:tcPr>
          <w:p w14:paraId="0CAF94F7">
            <w:pPr>
              <w:spacing w:line="440" w:lineRule="exact"/>
              <w:rPr>
                <w:rFonts w:hint="eastAsia" w:ascii="Times New Roman" w:hAnsi="Times New Roman" w:eastAsia="方正仿宋_GB2312"/>
                <w:kern w:val="28"/>
                <w:sz w:val="28"/>
                <w:szCs w:val="28"/>
                <w:lang w:eastAsia="zh-CN"/>
              </w:rPr>
            </w:pPr>
            <w:r>
              <w:rPr>
                <w:rFonts w:ascii="Times New Roman" w:hAnsi="Times New Roman" w:eastAsia="方正仿宋_GB2312"/>
                <w:kern w:val="28"/>
                <w:sz w:val="28"/>
                <w:szCs w:val="28"/>
              </w:rPr>
              <w:t>监控设备</w:t>
            </w:r>
            <w:r>
              <w:rPr>
                <w:rFonts w:hint="eastAsia" w:ascii="Times New Roman" w:hAnsi="Times New Roman" w:eastAsia="方正仿宋_GB2312"/>
                <w:kern w:val="28"/>
                <w:sz w:val="28"/>
                <w:szCs w:val="28"/>
                <w:lang w:eastAsia="zh-CN"/>
              </w:rPr>
              <w:t>（采用</w:t>
            </w:r>
            <w:r>
              <w:rPr>
                <w:rFonts w:hint="eastAsia" w:ascii="Times New Roman" w:hAnsi="Times New Roman" w:eastAsia="方正仿宋_GB2312"/>
                <w:kern w:val="28"/>
                <w:sz w:val="28"/>
                <w:szCs w:val="28"/>
              </w:rPr>
              <w:t>海康威视</w:t>
            </w:r>
            <w:r>
              <w:rPr>
                <w:rFonts w:hint="eastAsia" w:ascii="Times New Roman" w:hAnsi="Times New Roman" w:eastAsia="方正仿宋_GB2312"/>
                <w:kern w:val="28"/>
                <w:sz w:val="28"/>
                <w:szCs w:val="28"/>
                <w:lang w:eastAsia="zh-CN"/>
              </w:rPr>
              <w:t>）</w:t>
            </w:r>
          </w:p>
        </w:tc>
        <w:tc>
          <w:tcPr>
            <w:tcW w:w="6134" w:type="dxa"/>
            <w:vAlign w:val="center"/>
          </w:tcPr>
          <w:p w14:paraId="16389D3C">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1、</w:t>
            </w:r>
            <w:bookmarkStart w:id="3" w:name="OLE_LINK17"/>
            <w:r>
              <w:rPr>
                <w:rFonts w:ascii="Times New Roman" w:hAnsi="Times New Roman" w:eastAsia="方正仿宋_GB2312"/>
                <w:sz w:val="28"/>
                <w:szCs w:val="28"/>
              </w:rPr>
              <w:t>网络摄像机</w:t>
            </w:r>
            <w:bookmarkEnd w:id="3"/>
            <w:r>
              <w:rPr>
                <w:rFonts w:ascii="Times New Roman" w:hAnsi="Times New Roman" w:eastAsia="方正仿宋_GB2312"/>
                <w:sz w:val="28"/>
                <w:szCs w:val="28"/>
              </w:rPr>
              <w:t>：</w:t>
            </w:r>
          </w:p>
          <w:p w14:paraId="6A70D7AC">
            <w:pPr>
              <w:pStyle w:val="2"/>
              <w:spacing w:line="320" w:lineRule="exact"/>
              <w:jc w:val="left"/>
              <w:rPr>
                <w:rFonts w:ascii="Times New Roman" w:hAnsi="Times New Roman" w:eastAsia="方正仿宋_GB2312"/>
                <w:sz w:val="28"/>
                <w:szCs w:val="28"/>
              </w:rPr>
            </w:pPr>
            <w:bookmarkStart w:id="4" w:name="OLE_LINK3"/>
            <w:r>
              <w:rPr>
                <w:rFonts w:ascii="Times New Roman" w:hAnsi="Times New Roman" w:eastAsia="方正仿宋_GB2312"/>
                <w:sz w:val="28"/>
                <w:szCs w:val="28"/>
              </w:rPr>
              <w:t>（1）类别：</w:t>
            </w:r>
            <w:bookmarkEnd w:id="4"/>
            <w:bookmarkStart w:id="5" w:name="OLE_LINK2"/>
            <w:r>
              <w:rPr>
                <w:rFonts w:ascii="Times New Roman" w:hAnsi="Times New Roman" w:eastAsia="方正仿宋_GB2312"/>
                <w:sz w:val="28"/>
                <w:szCs w:val="28"/>
              </w:rPr>
              <w:t>枪机监控</w:t>
            </w:r>
            <w:bookmarkEnd w:id="5"/>
            <w:r>
              <w:rPr>
                <w:rFonts w:ascii="Times New Roman" w:hAnsi="Times New Roman" w:eastAsia="方正仿宋_GB2312"/>
                <w:sz w:val="28"/>
                <w:szCs w:val="28"/>
              </w:rPr>
              <w:t xml:space="preserve">；                                  </w:t>
            </w:r>
          </w:p>
          <w:p w14:paraId="7D3C8733">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（2）语音类型：仅可录音；</w:t>
            </w:r>
          </w:p>
          <w:p w14:paraId="7F9E2344">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（3）像素：</w:t>
            </w:r>
            <w:r>
              <w:rPr>
                <w:rFonts w:ascii="Times New Roman" w:hAnsi="Times New Roman" w:eastAsia="方正仿宋_GB2312"/>
                <w:kern w:val="28"/>
                <w:sz w:val="28"/>
                <w:szCs w:val="28"/>
              </w:rPr>
              <w:t>≥</w:t>
            </w:r>
            <w:r>
              <w:rPr>
                <w:rFonts w:ascii="Times New Roman" w:hAnsi="Times New Roman" w:eastAsia="方正仿宋_GB2312"/>
                <w:sz w:val="28"/>
                <w:szCs w:val="28"/>
              </w:rPr>
              <w:t>400万；</w:t>
            </w:r>
          </w:p>
          <w:p w14:paraId="4F8B5C9C">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（4）</w:t>
            </w:r>
            <w:bookmarkStart w:id="6" w:name="OLE_LINK4"/>
            <w:r>
              <w:rPr>
                <w:rFonts w:ascii="Times New Roman" w:hAnsi="Times New Roman" w:eastAsia="方正仿宋_GB2312"/>
                <w:sz w:val="28"/>
                <w:szCs w:val="28"/>
              </w:rPr>
              <w:t>夜视类型：双光夜视</w:t>
            </w:r>
            <w:bookmarkEnd w:id="6"/>
            <w:r>
              <w:rPr>
                <w:rFonts w:ascii="Times New Roman" w:hAnsi="Times New Roman" w:eastAsia="方正仿宋_GB2312"/>
                <w:sz w:val="28"/>
                <w:szCs w:val="28"/>
              </w:rPr>
              <w:t>；</w:t>
            </w:r>
            <w:bookmarkStart w:id="7" w:name="OLE_LINK1"/>
          </w:p>
          <w:p w14:paraId="085F53A5">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（5）存储编码：H.265</w:t>
            </w:r>
            <w:bookmarkEnd w:id="7"/>
            <w:r>
              <w:rPr>
                <w:rFonts w:ascii="Times New Roman" w:hAnsi="Times New Roman" w:eastAsia="方正仿宋_GB2312"/>
                <w:sz w:val="28"/>
                <w:szCs w:val="28"/>
              </w:rPr>
              <w:t>；</w:t>
            </w:r>
          </w:p>
          <w:p w14:paraId="052661D2">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（6）距离：2.8mm或4mm；</w:t>
            </w:r>
          </w:p>
          <w:p w14:paraId="36696F52">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（7）供电方式：网线+电源供电；</w:t>
            </w:r>
          </w:p>
          <w:p w14:paraId="01371F6E">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（8）</w:t>
            </w:r>
            <w:bookmarkStart w:id="8" w:name="OLE_LINK9"/>
            <w:r>
              <w:rPr>
                <w:rFonts w:ascii="Times New Roman" w:hAnsi="Times New Roman" w:eastAsia="方正仿宋_GB2312"/>
                <w:kern w:val="28"/>
                <w:sz w:val="28"/>
                <w:szCs w:val="28"/>
              </w:rPr>
              <w:t>采用符合</w:t>
            </w:r>
            <w:r>
              <w:rPr>
                <w:rFonts w:ascii="Times New Roman" w:hAnsi="Times New Roman" w:eastAsia="方正仿宋_GB2312"/>
                <w:sz w:val="28"/>
                <w:szCs w:val="28"/>
              </w:rPr>
              <w:t>国家相应质量标准的监控设备；</w:t>
            </w:r>
            <w:bookmarkEnd w:id="8"/>
          </w:p>
          <w:p w14:paraId="28B07D35">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2、NVR录像机</w:t>
            </w:r>
          </w:p>
          <w:p w14:paraId="35626EDE">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（1）盘位：1个或多个SATA接口</w:t>
            </w:r>
          </w:p>
          <w:p w14:paraId="6B5D343F">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（2）单盘容量：最大支持6TB或8TB</w:t>
            </w:r>
          </w:p>
          <w:p w14:paraId="05736DA9">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（3）</w:t>
            </w:r>
            <w:bookmarkStart w:id="9" w:name="OLE_LINK5"/>
            <w:r>
              <w:rPr>
                <w:rFonts w:ascii="Times New Roman" w:hAnsi="Times New Roman" w:eastAsia="方正仿宋_GB2312"/>
                <w:sz w:val="28"/>
                <w:szCs w:val="28"/>
              </w:rPr>
              <w:t>接口类型：兼容3.5寸HDD或2.5寸SSD</w:t>
            </w:r>
            <w:bookmarkEnd w:id="9"/>
          </w:p>
          <w:p w14:paraId="46ABA4D9">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（4）录像/抓图模式：定时录像、事件录像、移动侦测录像、报警录像、动测或报警录像、动测和报警录像</w:t>
            </w:r>
          </w:p>
          <w:p w14:paraId="5DD14936">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（5）回放模式：即时回放、常规回放、事件回放、标签回放、外部文件回放</w:t>
            </w:r>
          </w:p>
          <w:p w14:paraId="6F205B45">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（6）备份模式：常规备份、事件备份</w:t>
            </w:r>
          </w:p>
          <w:p w14:paraId="4F073A77">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（7）网络协议：IPv6、UPnP（即插即用）、NTP（网络校时）、SADP（自动搜索IP 地址）、PPPoE（拨号上网）、DHCP（自动获取IP 地址）</w:t>
            </w:r>
          </w:p>
          <w:p w14:paraId="7147306E">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（8）</w:t>
            </w:r>
            <w:bookmarkStart w:id="10" w:name="OLE_LINK6"/>
            <w:r>
              <w:rPr>
                <w:rFonts w:ascii="Times New Roman" w:hAnsi="Times New Roman" w:eastAsia="方正仿宋_GB2312"/>
                <w:sz w:val="28"/>
                <w:szCs w:val="28"/>
              </w:rPr>
              <w:t>网络接口外部接口：1个，RJ45 10M/100M自适应以太网口，USB接口：2个USB 2.0 (后置)</w:t>
            </w:r>
            <w:bookmarkEnd w:id="10"/>
          </w:p>
          <w:p w14:paraId="0651E9BA">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（9）以太网接口：1个，RJ45 10M/100M自适应以太网口</w:t>
            </w:r>
          </w:p>
          <w:p w14:paraId="51D5867C">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 xml:space="preserve">（10）POE标准：IEEE 802.3af/at，POE输出功率：≤36W，               </w:t>
            </w:r>
          </w:p>
          <w:p w14:paraId="49B7DD38">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（11）电源规格：DC 48V 50W（外接适配器），功耗（不含硬盘）：≤10W</w:t>
            </w:r>
            <w:r>
              <w:rPr>
                <w:rFonts w:ascii="Times New Roman" w:hAnsi="Times New Roman" w:eastAsia="方正仿宋_GB2312"/>
                <w:sz w:val="28"/>
                <w:szCs w:val="28"/>
              </w:rPr>
              <w:br w:type="textWrapping"/>
            </w:r>
            <w:r>
              <w:rPr>
                <w:rFonts w:ascii="Times New Roman" w:hAnsi="Times New Roman" w:eastAsia="方正仿宋_GB2312"/>
                <w:sz w:val="28"/>
                <w:szCs w:val="28"/>
              </w:rPr>
              <w:t>工作温度：-10℃～＋55℃</w:t>
            </w:r>
            <w:r>
              <w:rPr>
                <w:rFonts w:ascii="Times New Roman" w:hAnsi="Times New Roman" w:eastAsia="方正仿宋_GB2312"/>
                <w:sz w:val="28"/>
                <w:szCs w:val="28"/>
              </w:rPr>
              <w:br w:type="textWrapping"/>
            </w:r>
            <w:r>
              <w:rPr>
                <w:rFonts w:ascii="Times New Roman" w:hAnsi="Times New Roman" w:eastAsia="方正仿宋_GB2312"/>
                <w:sz w:val="28"/>
                <w:szCs w:val="28"/>
              </w:rPr>
              <w:t>工作湿度：10%～90%RH（无结冰、无凝露）， 储藏：5%～90%RH（无结冰、无凝露）</w:t>
            </w:r>
          </w:p>
          <w:p w14:paraId="52BF6C0C">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（12）</w:t>
            </w:r>
            <w:bookmarkStart w:id="11" w:name="OLE_LINK10"/>
            <w:r>
              <w:rPr>
                <w:rFonts w:ascii="Times New Roman" w:hAnsi="Times New Roman" w:eastAsia="方正仿宋_GB2312"/>
                <w:kern w:val="28"/>
                <w:sz w:val="28"/>
                <w:szCs w:val="28"/>
              </w:rPr>
              <w:t>采用符合</w:t>
            </w:r>
            <w:r>
              <w:rPr>
                <w:rFonts w:ascii="Times New Roman" w:hAnsi="Times New Roman" w:eastAsia="方正仿宋_GB2312"/>
                <w:sz w:val="28"/>
                <w:szCs w:val="28"/>
              </w:rPr>
              <w:t>国家相应质量标准的设备；</w:t>
            </w:r>
            <w:bookmarkEnd w:id="11"/>
          </w:p>
          <w:p w14:paraId="13C1F80D">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3、POE交换机</w:t>
            </w:r>
          </w:p>
          <w:p w14:paraId="727F7E0F">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 xml:space="preserve">（1）网络标准：IEEE 802.3、IEEE 802.3u、IEEE 802.3x、IEEE 802.3af、IEEE 802.3at                    </w:t>
            </w:r>
          </w:p>
          <w:p w14:paraId="7B5B5518">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（2）</w:t>
            </w:r>
            <w:bookmarkStart w:id="12" w:name="OLE_LINK7"/>
            <w:r>
              <w:rPr>
                <w:rFonts w:ascii="Times New Roman" w:hAnsi="Times New Roman" w:eastAsia="方正仿宋_GB2312"/>
                <w:sz w:val="28"/>
                <w:szCs w:val="28"/>
              </w:rPr>
              <w:t>端口：6个10/100Mbps RJ45 端口，其中1-4端口支持PoE功能</w:t>
            </w:r>
            <w:bookmarkEnd w:id="12"/>
          </w:p>
          <w:p w14:paraId="623A972D">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 xml:space="preserve">（3）指示灯：每台设备具有1个Power                       指示灯。每端口具有1个Link/Ack指示灯                          </w:t>
            </w:r>
          </w:p>
          <w:p w14:paraId="53E0A7C1">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 xml:space="preserve">（4）性能：存储转发，支持2K的MAC地址表深度                               </w:t>
            </w:r>
          </w:p>
          <w:p w14:paraId="23B31C92">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（5）输入电源：外置53.5VDC/0.81A电源适配器</w:t>
            </w:r>
          </w:p>
          <w:p w14:paraId="1A2A565A">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（6）</w:t>
            </w:r>
            <w:bookmarkStart w:id="13" w:name="OLE_LINK12"/>
            <w:r>
              <w:rPr>
                <w:rFonts w:ascii="Times New Roman" w:hAnsi="Times New Roman" w:eastAsia="方正仿宋_GB2312"/>
                <w:kern w:val="28"/>
                <w:sz w:val="28"/>
                <w:szCs w:val="28"/>
              </w:rPr>
              <w:t>采用符合</w:t>
            </w:r>
            <w:r>
              <w:rPr>
                <w:rFonts w:ascii="Times New Roman" w:hAnsi="Times New Roman" w:eastAsia="方正仿宋_GB2312"/>
                <w:sz w:val="28"/>
                <w:szCs w:val="28"/>
              </w:rPr>
              <w:t>国家相应质量标准的设备；</w:t>
            </w:r>
            <w:bookmarkEnd w:id="13"/>
          </w:p>
          <w:p w14:paraId="6292F418">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4、监控专用硬盘：</w:t>
            </w:r>
          </w:p>
          <w:p w14:paraId="6BF1FF88">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（1）容量：</w:t>
            </w:r>
            <w:r>
              <w:rPr>
                <w:rFonts w:ascii="Times New Roman" w:hAnsi="Times New Roman" w:eastAsia="方正仿宋_GB2312"/>
                <w:kern w:val="28"/>
                <w:sz w:val="28"/>
                <w:szCs w:val="28"/>
              </w:rPr>
              <w:t>≥</w:t>
            </w:r>
            <w:r>
              <w:rPr>
                <w:rFonts w:ascii="Times New Roman" w:hAnsi="Times New Roman" w:eastAsia="方正仿宋_GB2312"/>
                <w:sz w:val="28"/>
                <w:szCs w:val="28"/>
              </w:rPr>
              <w:t>1TB</w:t>
            </w:r>
          </w:p>
          <w:p w14:paraId="2A4169D8">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（2）缓存：</w:t>
            </w:r>
            <w:r>
              <w:rPr>
                <w:rFonts w:ascii="Times New Roman" w:hAnsi="Times New Roman" w:eastAsia="方正仿宋_GB2312"/>
                <w:kern w:val="28"/>
                <w:sz w:val="28"/>
                <w:szCs w:val="28"/>
              </w:rPr>
              <w:t>≥</w:t>
            </w:r>
            <w:r>
              <w:rPr>
                <w:rFonts w:ascii="Times New Roman" w:hAnsi="Times New Roman" w:eastAsia="方正仿宋_GB2312"/>
                <w:sz w:val="28"/>
                <w:szCs w:val="28"/>
              </w:rPr>
              <w:t>64MB</w:t>
            </w:r>
          </w:p>
          <w:p w14:paraId="12CC2230">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（3）</w:t>
            </w:r>
            <w:bookmarkStart w:id="14" w:name="OLE_LINK20"/>
            <w:r>
              <w:rPr>
                <w:rFonts w:ascii="Times New Roman" w:hAnsi="Times New Roman" w:eastAsia="方正仿宋_GB2312"/>
                <w:sz w:val="28"/>
                <w:szCs w:val="28"/>
              </w:rPr>
              <w:t>转速：</w:t>
            </w:r>
            <w:r>
              <w:rPr>
                <w:rFonts w:ascii="Times New Roman" w:hAnsi="Times New Roman" w:eastAsia="方正仿宋_GB2312"/>
                <w:kern w:val="28"/>
                <w:sz w:val="28"/>
                <w:szCs w:val="28"/>
              </w:rPr>
              <w:t>≥</w:t>
            </w:r>
            <w:r>
              <w:rPr>
                <w:rFonts w:ascii="Times New Roman" w:hAnsi="Times New Roman" w:eastAsia="方正仿宋_GB2312"/>
                <w:sz w:val="28"/>
                <w:szCs w:val="28"/>
              </w:rPr>
              <w:t>5400RPM</w:t>
            </w:r>
            <w:bookmarkEnd w:id="14"/>
          </w:p>
          <w:p w14:paraId="4EE3C589">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（4）MTBF：1,000,000</w:t>
            </w:r>
          </w:p>
          <w:p w14:paraId="13E6120B">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（5）</w:t>
            </w:r>
            <w:r>
              <w:rPr>
                <w:rFonts w:ascii="Times New Roman" w:hAnsi="Times New Roman" w:eastAsia="方正仿宋_GB2312"/>
                <w:kern w:val="28"/>
                <w:sz w:val="28"/>
                <w:szCs w:val="28"/>
              </w:rPr>
              <w:t>采用符合</w:t>
            </w:r>
            <w:r>
              <w:rPr>
                <w:rFonts w:ascii="Times New Roman" w:hAnsi="Times New Roman" w:eastAsia="方正仿宋_GB2312"/>
                <w:sz w:val="28"/>
                <w:szCs w:val="28"/>
              </w:rPr>
              <w:t>国家相应质量标准的设备；</w:t>
            </w:r>
          </w:p>
          <w:p w14:paraId="7C2A38A1">
            <w:pPr>
              <w:pStyle w:val="2"/>
              <w:spacing w:line="320" w:lineRule="exact"/>
              <w:ind w:firstLine="560" w:firstLineChars="200"/>
              <w:jc w:val="left"/>
              <w:rPr>
                <w:rFonts w:ascii="Times New Roman" w:hAnsi="Times New Roman" w:eastAsia="方正仿宋_GB2312"/>
                <w:sz w:val="28"/>
                <w:szCs w:val="28"/>
              </w:rPr>
            </w:pPr>
            <w:r>
              <w:rPr>
                <w:rFonts w:ascii="Times New Roman" w:hAnsi="Times New Roman" w:eastAsia="方正仿宋_GB2312"/>
                <w:sz w:val="28"/>
                <w:szCs w:val="28"/>
              </w:rPr>
              <w:t>5、显示器：</w:t>
            </w:r>
          </w:p>
          <w:p w14:paraId="6655E637">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‌（1）最佳分辨率‌：‌1920 × 1080‌（全高清）</w:t>
            </w:r>
          </w:p>
          <w:p w14:paraId="3FE2CF8B">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（2）护眼技术‌：‌低蓝光模式‌、‌不闪屏‌、SmartImage 智能图像优化</w:t>
            </w:r>
            <w:r>
              <w:rPr>
                <w:rFonts w:ascii="Times New Roman" w:hAnsi="Times New Roman" w:eastAsia="方正仿宋_GB2312"/>
                <w:sz w:val="28"/>
                <w:szCs w:val="28"/>
              </w:rPr>
              <w:br w:type="textWrapping"/>
            </w:r>
            <w:r>
              <w:rPr>
                <w:rFonts w:ascii="Times New Roman" w:hAnsi="Times New Roman" w:eastAsia="方正仿宋_GB2312"/>
                <w:sz w:val="28"/>
                <w:szCs w:val="28"/>
              </w:rPr>
              <w:t xml:space="preserve">    ‌（3）设计‌：直面屏，支持 100×100mm 壁挂，内置电源，无内置音箱</w:t>
            </w:r>
          </w:p>
          <w:p w14:paraId="0BC1C553">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（4）显示器挂壁支架：壁挂式支架；：冷轧钢板；承重15KG以上；</w:t>
            </w:r>
          </w:p>
          <w:p w14:paraId="76AEF87F">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（5）</w:t>
            </w:r>
            <w:r>
              <w:rPr>
                <w:rFonts w:ascii="Times New Roman" w:hAnsi="Times New Roman" w:eastAsia="方正仿宋_GB2312"/>
                <w:kern w:val="28"/>
                <w:sz w:val="28"/>
                <w:szCs w:val="28"/>
              </w:rPr>
              <w:t>采用符合</w:t>
            </w:r>
            <w:r>
              <w:rPr>
                <w:rFonts w:ascii="Times New Roman" w:hAnsi="Times New Roman" w:eastAsia="方正仿宋_GB2312"/>
                <w:sz w:val="28"/>
                <w:szCs w:val="28"/>
              </w:rPr>
              <w:t>国家相应质量标准的设备；</w:t>
            </w:r>
          </w:p>
          <w:p w14:paraId="1AAF45B6">
            <w:pPr>
              <w:pStyle w:val="2"/>
              <w:spacing w:line="320" w:lineRule="exact"/>
              <w:jc w:val="left"/>
              <w:rPr>
                <w:rFonts w:ascii="Times New Roman" w:hAnsi="Times New Roman" w:eastAsia="方正仿宋_GB2312"/>
                <w:sz w:val="28"/>
                <w:szCs w:val="28"/>
              </w:rPr>
            </w:pPr>
            <w:r>
              <w:rPr>
                <w:rFonts w:ascii="Times New Roman" w:hAnsi="Times New Roman" w:eastAsia="方正仿宋_GB2312"/>
                <w:sz w:val="28"/>
                <w:szCs w:val="28"/>
              </w:rPr>
              <w:t>6、</w:t>
            </w:r>
            <w:bookmarkStart w:id="15" w:name="OLE_LINK14"/>
            <w:r>
              <w:rPr>
                <w:rFonts w:ascii="Times New Roman" w:hAnsi="Times New Roman" w:eastAsia="方正仿宋_GB2312"/>
                <w:sz w:val="28"/>
                <w:szCs w:val="28"/>
              </w:rPr>
              <w:t>机柜：壁挂式；容量4U；</w:t>
            </w:r>
            <w:bookmarkEnd w:id="15"/>
          </w:p>
          <w:p w14:paraId="71D21906">
            <w:pPr>
              <w:pStyle w:val="2"/>
              <w:spacing w:line="320" w:lineRule="exact"/>
              <w:jc w:val="left"/>
              <w:rPr>
                <w:rFonts w:ascii="Times New Roman" w:hAnsi="Times New Roman" w:eastAsia="方正仿宋_GB2312"/>
                <w:kern w:val="0"/>
                <w:sz w:val="28"/>
                <w:szCs w:val="28"/>
                <w:lang w:bidi="ar"/>
              </w:rPr>
            </w:pPr>
            <w:r>
              <w:rPr>
                <w:rFonts w:ascii="Times New Roman" w:hAnsi="Times New Roman" w:eastAsia="方正仿宋_GB2312"/>
                <w:sz w:val="28"/>
                <w:szCs w:val="28"/>
              </w:rPr>
              <w:t>7、网络线：超五类网络线。</w:t>
            </w:r>
          </w:p>
        </w:tc>
        <w:tc>
          <w:tcPr>
            <w:tcW w:w="1066" w:type="dxa"/>
            <w:vAlign w:val="center"/>
          </w:tcPr>
          <w:p w14:paraId="666C8316">
            <w:pPr>
              <w:spacing w:line="440" w:lineRule="exact"/>
              <w:jc w:val="center"/>
              <w:rPr>
                <w:rFonts w:ascii="Times New Roman" w:hAnsi="Times New Roman" w:eastAsia="方正仿宋_GB2312"/>
                <w:kern w:val="28"/>
                <w:sz w:val="28"/>
                <w:szCs w:val="28"/>
              </w:rPr>
            </w:pPr>
            <w:r>
              <w:rPr>
                <w:rFonts w:ascii="Times New Roman" w:hAnsi="Times New Roman" w:eastAsia="方正仿宋_GB2312"/>
                <w:kern w:val="28"/>
                <w:sz w:val="28"/>
                <w:szCs w:val="28"/>
              </w:rPr>
              <w:t>套</w:t>
            </w:r>
          </w:p>
        </w:tc>
        <w:tc>
          <w:tcPr>
            <w:tcW w:w="800" w:type="dxa"/>
            <w:vAlign w:val="center"/>
          </w:tcPr>
          <w:p w14:paraId="0B47DFA2">
            <w:pPr>
              <w:spacing w:line="440" w:lineRule="exact"/>
              <w:jc w:val="center"/>
              <w:rPr>
                <w:rFonts w:ascii="Times New Roman" w:hAnsi="Times New Roman" w:eastAsia="方正仿宋_GB2312"/>
                <w:kern w:val="28"/>
                <w:sz w:val="28"/>
                <w:szCs w:val="28"/>
              </w:rPr>
            </w:pPr>
            <w:r>
              <w:rPr>
                <w:rFonts w:ascii="Times New Roman" w:hAnsi="Times New Roman" w:eastAsia="方正仿宋_GB2312"/>
                <w:kern w:val="28"/>
                <w:sz w:val="28"/>
                <w:szCs w:val="28"/>
              </w:rPr>
              <w:t>根据</w:t>
            </w:r>
            <w:r>
              <w:rPr>
                <w:rFonts w:ascii="Times New Roman" w:hAnsi="Times New Roman" w:eastAsia="方正仿宋_GB2312"/>
                <w:sz w:val="28"/>
                <w:szCs w:val="28"/>
              </w:rPr>
              <w:t>现场勘察结果</w:t>
            </w:r>
            <w:r>
              <w:rPr>
                <w:rFonts w:ascii="Times New Roman" w:hAnsi="Times New Roman" w:eastAsia="方正仿宋_GB2312"/>
                <w:kern w:val="28"/>
                <w:sz w:val="28"/>
                <w:szCs w:val="28"/>
              </w:rPr>
              <w:t>得出各个设备所需最佳数量</w:t>
            </w:r>
          </w:p>
        </w:tc>
      </w:tr>
    </w:tbl>
    <w:p w14:paraId="694F9A4A">
      <w:pPr>
        <w:spacing w:line="440" w:lineRule="exact"/>
        <w:rPr>
          <w:rFonts w:ascii="Times New Roman" w:hAnsi="Times New Roman" w:eastAsia="方正仿宋_GB2312"/>
          <w:kern w:val="28"/>
          <w:sz w:val="28"/>
          <w:szCs w:val="28"/>
          <w:u w:val="single"/>
        </w:rPr>
      </w:pPr>
      <w:r>
        <w:rPr>
          <w:rFonts w:ascii="Times New Roman" w:hAnsi="Times New Roman" w:eastAsia="方正仿宋_GB2312"/>
          <w:kern w:val="28"/>
          <w:sz w:val="28"/>
          <w:szCs w:val="28"/>
        </w:rPr>
        <w:t>注：（1）以上产品</w:t>
      </w:r>
      <w:r>
        <w:rPr>
          <w:rFonts w:ascii="Times New Roman" w:hAnsi="Times New Roman" w:eastAsia="方正仿宋_GB2312"/>
          <w:kern w:val="28"/>
          <w:sz w:val="28"/>
          <w:szCs w:val="28"/>
          <w:u w:val="single"/>
        </w:rPr>
        <w:t>原材料的各项参数</w:t>
      </w:r>
      <w:r>
        <w:rPr>
          <w:rFonts w:ascii="Times New Roman" w:hAnsi="Times New Roman" w:eastAsia="方正仿宋_GB2312"/>
          <w:kern w:val="28"/>
          <w:sz w:val="28"/>
          <w:szCs w:val="28"/>
        </w:rPr>
        <w:t>需要在</w:t>
      </w:r>
      <w:r>
        <w:rPr>
          <w:rFonts w:ascii="Times New Roman" w:hAnsi="Times New Roman" w:eastAsia="方正仿宋_GB2312"/>
          <w:kern w:val="28"/>
          <w:sz w:val="28"/>
          <w:szCs w:val="28"/>
          <w:u w:val="single"/>
        </w:rPr>
        <w:t>交货时</w:t>
      </w:r>
      <w:r>
        <w:rPr>
          <w:rFonts w:ascii="Times New Roman" w:hAnsi="Times New Roman" w:eastAsia="方正仿宋_GB2312"/>
          <w:kern w:val="28"/>
          <w:sz w:val="28"/>
          <w:szCs w:val="28"/>
        </w:rPr>
        <w:t>提交</w:t>
      </w:r>
      <w:r>
        <w:rPr>
          <w:rFonts w:ascii="Times New Roman" w:hAnsi="Times New Roman" w:eastAsia="方正仿宋_GB2312"/>
          <w:kern w:val="28"/>
          <w:sz w:val="28"/>
          <w:szCs w:val="28"/>
          <w:u w:val="single"/>
        </w:rPr>
        <w:t>第三方检测报告</w:t>
      </w:r>
      <w:r>
        <w:rPr>
          <w:rFonts w:ascii="Times New Roman" w:hAnsi="Times New Roman" w:eastAsia="方正仿宋_GB2312"/>
          <w:kern w:val="28"/>
          <w:sz w:val="28"/>
          <w:szCs w:val="28"/>
        </w:rPr>
        <w:t>，</w:t>
      </w:r>
      <w:r>
        <w:rPr>
          <w:rFonts w:ascii="Times New Roman" w:hAnsi="Times New Roman" w:eastAsia="方正仿宋_GB2312"/>
          <w:kern w:val="28"/>
          <w:sz w:val="28"/>
          <w:szCs w:val="28"/>
          <w:u w:val="single"/>
        </w:rPr>
        <w:t>检测结果不应低于表格中所列各项要求。</w:t>
      </w:r>
    </w:p>
    <w:p w14:paraId="0D49091A">
      <w:pPr>
        <w:spacing w:line="440" w:lineRule="exact"/>
        <w:ind w:firstLine="560" w:firstLineChars="200"/>
        <w:rPr>
          <w:rFonts w:ascii="Times New Roman" w:hAnsi="Times New Roman" w:eastAsia="方正仿宋_GB2312"/>
          <w:kern w:val="28"/>
          <w:sz w:val="28"/>
          <w:szCs w:val="28"/>
        </w:rPr>
      </w:pPr>
      <w:r>
        <w:rPr>
          <w:rFonts w:ascii="Times New Roman" w:hAnsi="Times New Roman" w:eastAsia="方正仿宋_GB2312"/>
          <w:kern w:val="28"/>
          <w:sz w:val="28"/>
          <w:szCs w:val="28"/>
        </w:rPr>
        <w:t>（2）</w:t>
      </w:r>
      <w:r>
        <w:rPr>
          <w:rFonts w:ascii="Times New Roman" w:hAnsi="Times New Roman" w:eastAsia="方正仿宋_GB2312"/>
          <w:kern w:val="28"/>
          <w:sz w:val="28"/>
          <w:szCs w:val="28"/>
          <w:u w:val="single"/>
        </w:rPr>
        <w:t>各品种需要的采购数量仅作报价计算之用，具体供货量按实际要求分期分批供应，该数量根据实际可能增或减，按实际提供货物数量及单价进行结算。</w:t>
      </w:r>
    </w:p>
    <w:p w14:paraId="775438B4">
      <w:pPr>
        <w:spacing w:line="440" w:lineRule="exact"/>
        <w:ind w:firstLine="560" w:firstLineChars="200"/>
        <w:rPr>
          <w:rFonts w:ascii="Times New Roman" w:hAnsi="Times New Roman" w:eastAsia="方正仿宋_GB2312"/>
          <w:kern w:val="28"/>
          <w:sz w:val="28"/>
          <w:szCs w:val="28"/>
        </w:rPr>
      </w:pPr>
      <w:r>
        <w:rPr>
          <w:rFonts w:ascii="Times New Roman" w:hAnsi="Times New Roman" w:eastAsia="方正仿宋_GB2312"/>
          <w:kern w:val="28"/>
          <w:sz w:val="28"/>
          <w:szCs w:val="28"/>
        </w:rPr>
        <w:t>（3）以上项目包括所提供货物抵达指定交货地点的</w:t>
      </w:r>
      <w:r>
        <w:rPr>
          <w:rFonts w:ascii="Times New Roman" w:hAnsi="Times New Roman" w:eastAsia="方正仿宋_GB2312"/>
          <w:kern w:val="28"/>
          <w:sz w:val="28"/>
          <w:szCs w:val="28"/>
          <w:u w:val="single"/>
        </w:rPr>
        <w:t>货物价格、运输费、安装调试费、互联网及电线布线费、上楼费、人工费、税费及一切技术和售后服务等费用</w:t>
      </w:r>
      <w:r>
        <w:rPr>
          <w:rFonts w:ascii="Times New Roman" w:hAnsi="Times New Roman" w:eastAsia="方正仿宋_GB2312"/>
          <w:kern w:val="28"/>
          <w:sz w:val="28"/>
          <w:szCs w:val="28"/>
        </w:rPr>
        <w:t>。</w:t>
      </w:r>
    </w:p>
    <w:p w14:paraId="57CA183B">
      <w:pPr>
        <w:spacing w:line="440" w:lineRule="exact"/>
        <w:ind w:firstLine="560" w:firstLineChars="200"/>
        <w:rPr>
          <w:rFonts w:ascii="Times New Roman" w:hAnsi="Times New Roman" w:eastAsia="方正仿宋_GB2312"/>
          <w:kern w:val="28"/>
          <w:sz w:val="28"/>
          <w:szCs w:val="28"/>
          <w:u w:val="single"/>
        </w:rPr>
      </w:pPr>
      <w:r>
        <w:rPr>
          <w:rFonts w:ascii="Times New Roman" w:hAnsi="Times New Roman" w:eastAsia="方正仿宋_GB2312"/>
          <w:kern w:val="28"/>
          <w:sz w:val="28"/>
          <w:szCs w:val="28"/>
        </w:rPr>
        <w:t>2.交货时间：2026年</w:t>
      </w:r>
      <w:r>
        <w:rPr>
          <w:rFonts w:hint="eastAsia" w:ascii="Times New Roman" w:hAnsi="Times New Roman" w:eastAsia="方正仿宋_GB2312"/>
          <w:kern w:val="28"/>
          <w:sz w:val="28"/>
          <w:szCs w:val="28"/>
          <w:lang w:val="en-US" w:eastAsia="zh-CN"/>
        </w:rPr>
        <w:t>4</w:t>
      </w:r>
      <w:r>
        <w:rPr>
          <w:rFonts w:ascii="Times New Roman" w:hAnsi="Times New Roman" w:eastAsia="方正仿宋_GB2312"/>
          <w:kern w:val="28"/>
          <w:sz w:val="28"/>
          <w:szCs w:val="28"/>
        </w:rPr>
        <w:t>月</w:t>
      </w:r>
      <w:r>
        <w:rPr>
          <w:rFonts w:ascii="Times New Roman" w:hAnsi="Times New Roman" w:eastAsia="方正仿宋_GB2312"/>
          <w:sz w:val="28"/>
          <w:szCs w:val="28"/>
        </w:rPr>
        <w:t xml:space="preserve"> </w:t>
      </w:r>
      <w:r>
        <w:rPr>
          <w:rFonts w:hint="eastAsia" w:ascii="Times New Roman" w:hAnsi="Times New Roman" w:eastAsia="方正仿宋_GB2312"/>
          <w:color w:val="FF0000"/>
          <w:sz w:val="28"/>
          <w:szCs w:val="28"/>
          <w:lang w:val="en-US" w:eastAsia="zh-CN"/>
        </w:rPr>
        <w:t>24</w:t>
      </w:r>
      <w:r>
        <w:rPr>
          <w:rFonts w:ascii="Times New Roman" w:hAnsi="Times New Roman" w:eastAsia="方正仿宋_GB2312"/>
          <w:kern w:val="28"/>
          <w:sz w:val="28"/>
          <w:szCs w:val="28"/>
        </w:rPr>
        <w:t>日</w:t>
      </w:r>
      <w:r>
        <w:rPr>
          <w:rFonts w:hint="eastAsia" w:ascii="Times New Roman" w:hAnsi="Times New Roman" w:eastAsia="方正仿宋_GB2312"/>
          <w:kern w:val="28"/>
          <w:sz w:val="28"/>
          <w:szCs w:val="28"/>
          <w:lang w:eastAsia="zh-CN"/>
        </w:rPr>
        <w:t>前</w:t>
      </w:r>
      <w:r>
        <w:rPr>
          <w:rFonts w:ascii="Times New Roman" w:hAnsi="Times New Roman" w:eastAsia="方正仿宋_GB2312"/>
          <w:kern w:val="28"/>
          <w:sz w:val="28"/>
          <w:szCs w:val="28"/>
        </w:rPr>
        <w:t>（具体以校历及与学校约定为准）</w:t>
      </w:r>
    </w:p>
    <w:p w14:paraId="3C5C99DB">
      <w:pPr>
        <w:spacing w:line="440" w:lineRule="exact"/>
        <w:ind w:firstLine="560" w:firstLineChars="200"/>
        <w:rPr>
          <w:rFonts w:ascii="Times New Roman" w:hAnsi="Times New Roman" w:eastAsia="方正仿宋_GB2312"/>
          <w:kern w:val="28"/>
          <w:sz w:val="28"/>
          <w:szCs w:val="28"/>
        </w:rPr>
      </w:pPr>
      <w:r>
        <w:rPr>
          <w:rFonts w:ascii="Times New Roman" w:hAnsi="Times New Roman" w:eastAsia="方正仿宋_GB2312"/>
          <w:kern w:val="28"/>
          <w:sz w:val="28"/>
          <w:szCs w:val="28"/>
        </w:rPr>
        <w:t>3.交货地点：</w:t>
      </w:r>
      <w:r>
        <w:rPr>
          <w:rFonts w:ascii="Times New Roman" w:hAnsi="Times New Roman" w:eastAsia="方正仿宋_GB2312"/>
          <w:kern w:val="28"/>
          <w:sz w:val="28"/>
          <w:szCs w:val="28"/>
          <w:u w:val="single"/>
        </w:rPr>
        <w:t xml:space="preserve"> 南北校区宿舍区域 </w:t>
      </w:r>
    </w:p>
    <w:p w14:paraId="60A77523">
      <w:pPr>
        <w:pStyle w:val="5"/>
        <w:widowControl/>
        <w:numPr>
          <w:ilvl w:val="0"/>
          <w:numId w:val="3"/>
        </w:numPr>
        <w:spacing w:before="0" w:beforeAutospacing="0" w:after="0" w:afterAutospacing="0" w:line="440" w:lineRule="exact"/>
        <w:ind w:firstLine="560" w:firstLineChars="200"/>
        <w:textAlignment w:val="center"/>
        <w:rPr>
          <w:rFonts w:ascii="Times New Roman" w:hAnsi="Times New Roman" w:eastAsia="黑体"/>
          <w:sz w:val="28"/>
          <w:szCs w:val="28"/>
        </w:rPr>
      </w:pPr>
      <w:r>
        <w:rPr>
          <w:rFonts w:ascii="Times New Roman" w:hAnsi="Times New Roman" w:eastAsia="黑体"/>
          <w:sz w:val="28"/>
          <w:szCs w:val="28"/>
        </w:rPr>
        <w:t>报价文件及编制要求：</w:t>
      </w:r>
    </w:p>
    <w:p w14:paraId="44D06E08">
      <w:pPr>
        <w:pStyle w:val="5"/>
        <w:widowControl/>
        <w:spacing w:before="0" w:beforeAutospacing="0" w:after="0" w:afterAutospacing="0" w:line="460" w:lineRule="exact"/>
        <w:ind w:firstLine="562" w:firstLineChars="200"/>
        <w:textAlignment w:val="center"/>
        <w:rPr>
          <w:rFonts w:ascii="Times New Roman" w:hAnsi="Times New Roman" w:eastAsia="方正楷体_GB2312"/>
          <w:b/>
          <w:bCs/>
          <w:sz w:val="28"/>
          <w:szCs w:val="28"/>
        </w:rPr>
      </w:pPr>
      <w:r>
        <w:rPr>
          <w:rFonts w:ascii="Times New Roman" w:hAnsi="Times New Roman" w:eastAsia="方正楷体_GB2312"/>
          <w:b/>
          <w:bCs/>
          <w:sz w:val="28"/>
          <w:szCs w:val="28"/>
        </w:rPr>
        <w:t>（一）资质材料（按顺序装订）</w:t>
      </w:r>
    </w:p>
    <w:p w14:paraId="1094DA9A">
      <w:pPr>
        <w:pStyle w:val="5"/>
        <w:widowControl/>
        <w:spacing w:before="0" w:beforeAutospacing="0" w:after="0" w:afterAutospacing="0" w:line="440" w:lineRule="exact"/>
        <w:ind w:firstLine="560" w:firstLineChars="200"/>
        <w:textAlignment w:val="center"/>
        <w:rPr>
          <w:rFonts w:ascii="Times New Roman" w:hAnsi="Times New Roman" w:eastAsia="方正仿宋_GB2312"/>
          <w:sz w:val="28"/>
          <w:szCs w:val="28"/>
        </w:rPr>
      </w:pPr>
      <w:r>
        <w:rPr>
          <w:rFonts w:ascii="Times New Roman" w:hAnsi="Times New Roman" w:eastAsia="方正仿宋_GB2312"/>
          <w:sz w:val="28"/>
          <w:szCs w:val="28"/>
        </w:rPr>
        <w:t>1.营业执照副本复印件；</w:t>
      </w:r>
    </w:p>
    <w:p w14:paraId="510331A2">
      <w:pPr>
        <w:pStyle w:val="5"/>
        <w:widowControl/>
        <w:spacing w:before="0" w:beforeAutospacing="0" w:after="0" w:afterAutospacing="0" w:line="440" w:lineRule="exact"/>
        <w:ind w:firstLine="560" w:firstLineChars="200"/>
        <w:textAlignment w:val="center"/>
        <w:rPr>
          <w:rFonts w:ascii="Times New Roman" w:hAnsi="Times New Roman" w:eastAsia="方正仿宋_GB2312"/>
          <w:sz w:val="28"/>
          <w:szCs w:val="28"/>
        </w:rPr>
      </w:pPr>
      <w:r>
        <w:rPr>
          <w:rFonts w:ascii="Times New Roman" w:hAnsi="Times New Roman" w:eastAsia="方正仿宋_GB2312"/>
          <w:sz w:val="28"/>
          <w:szCs w:val="28"/>
        </w:rPr>
        <w:t>2.法定代表人身份证复印件；</w:t>
      </w:r>
    </w:p>
    <w:p w14:paraId="59F99851">
      <w:pPr>
        <w:pStyle w:val="5"/>
        <w:widowControl/>
        <w:spacing w:before="0" w:beforeAutospacing="0" w:after="0" w:afterAutospacing="0" w:line="440" w:lineRule="exact"/>
        <w:ind w:firstLine="560" w:firstLineChars="200"/>
        <w:textAlignment w:val="center"/>
        <w:rPr>
          <w:rFonts w:ascii="Times New Roman" w:hAnsi="Times New Roman" w:eastAsia="方正仿宋_GB2312"/>
          <w:sz w:val="28"/>
          <w:szCs w:val="28"/>
        </w:rPr>
      </w:pPr>
      <w:r>
        <w:rPr>
          <w:rFonts w:ascii="Times New Roman" w:hAnsi="Times New Roman" w:eastAsia="方正仿宋_GB2312"/>
          <w:sz w:val="28"/>
          <w:szCs w:val="28"/>
        </w:rPr>
        <w:t>3.法人授权委托书（原件，若有）；</w:t>
      </w:r>
    </w:p>
    <w:p w14:paraId="7782A5E5">
      <w:pPr>
        <w:pStyle w:val="5"/>
        <w:widowControl/>
        <w:spacing w:before="0" w:beforeAutospacing="0" w:after="0" w:afterAutospacing="0" w:line="440" w:lineRule="exact"/>
        <w:ind w:firstLine="560" w:firstLineChars="200"/>
        <w:textAlignment w:val="center"/>
        <w:rPr>
          <w:rFonts w:ascii="Times New Roman" w:hAnsi="Times New Roman" w:eastAsia="方正仿宋_GB2312"/>
          <w:sz w:val="28"/>
          <w:szCs w:val="28"/>
        </w:rPr>
      </w:pPr>
      <w:r>
        <w:rPr>
          <w:rFonts w:ascii="Times New Roman" w:hAnsi="Times New Roman" w:eastAsia="方正仿宋_GB2312"/>
          <w:sz w:val="28"/>
          <w:szCs w:val="28"/>
        </w:rPr>
        <w:t>4.经办人身份证（原件及复印件，若有）；</w:t>
      </w:r>
    </w:p>
    <w:p w14:paraId="000E5653">
      <w:pPr>
        <w:pStyle w:val="5"/>
        <w:widowControl/>
        <w:spacing w:before="0" w:beforeAutospacing="0" w:after="0" w:afterAutospacing="0" w:line="440" w:lineRule="exact"/>
        <w:ind w:firstLine="560" w:firstLineChars="200"/>
        <w:textAlignment w:val="center"/>
        <w:rPr>
          <w:rFonts w:ascii="Times New Roman" w:hAnsi="Times New Roman" w:eastAsia="方正仿宋_GB2312"/>
          <w:sz w:val="28"/>
          <w:szCs w:val="28"/>
        </w:rPr>
      </w:pPr>
      <w:r>
        <w:rPr>
          <w:rFonts w:ascii="Times New Roman" w:hAnsi="Times New Roman" w:eastAsia="方正仿宋_GB2312"/>
          <w:sz w:val="28"/>
          <w:szCs w:val="28"/>
        </w:rPr>
        <w:t>5.信用中国、中国政府采购网信用查询页面截图（学校将对函件内容及网页证明的真实性和有效性进行审查、验证，如有造假或情况不一致，将导致报价无效）。</w:t>
      </w:r>
    </w:p>
    <w:p w14:paraId="75FCBE2C">
      <w:pPr>
        <w:pStyle w:val="5"/>
        <w:widowControl/>
        <w:spacing w:before="0" w:beforeAutospacing="0" w:after="0" w:afterAutospacing="0" w:line="440" w:lineRule="exact"/>
        <w:ind w:firstLine="560" w:firstLineChars="200"/>
        <w:textAlignment w:val="center"/>
        <w:rPr>
          <w:rFonts w:ascii="Times New Roman" w:hAnsi="Times New Roman" w:eastAsia="方正仿宋_GB2312"/>
          <w:sz w:val="28"/>
          <w:szCs w:val="28"/>
        </w:rPr>
      </w:pPr>
      <w:r>
        <w:rPr>
          <w:rFonts w:ascii="Times New Roman" w:hAnsi="Times New Roman" w:eastAsia="方正仿宋_GB2312"/>
          <w:sz w:val="28"/>
          <w:szCs w:val="28"/>
        </w:rPr>
        <w:t>6.供应商资格声明函。按下文模板提供，需由法人代表或授权代表（授权代表需附法人授权书）签名加盖公章。</w:t>
      </w:r>
    </w:p>
    <w:p w14:paraId="76964A7E">
      <w:pPr>
        <w:pStyle w:val="5"/>
        <w:widowControl/>
        <w:spacing w:before="0" w:beforeAutospacing="0" w:after="0" w:afterAutospacing="0" w:line="460" w:lineRule="exact"/>
        <w:ind w:firstLine="562" w:firstLineChars="200"/>
        <w:textAlignment w:val="center"/>
        <w:rPr>
          <w:rFonts w:ascii="Times New Roman" w:hAnsi="Times New Roman" w:eastAsia="方正楷体_GB2312"/>
          <w:b/>
          <w:bCs/>
          <w:sz w:val="28"/>
          <w:szCs w:val="28"/>
        </w:rPr>
      </w:pPr>
      <w:r>
        <w:rPr>
          <w:rFonts w:ascii="Times New Roman" w:hAnsi="Times New Roman" w:eastAsia="方正楷体_GB2312"/>
          <w:b/>
          <w:bCs/>
          <w:sz w:val="28"/>
          <w:szCs w:val="28"/>
        </w:rPr>
        <w:t>（二）报价方案（按顺序装订）</w:t>
      </w:r>
    </w:p>
    <w:p w14:paraId="3D272FB4">
      <w:pPr>
        <w:spacing w:line="440" w:lineRule="exact"/>
        <w:ind w:firstLine="560" w:firstLineChars="200"/>
        <w:rPr>
          <w:rFonts w:ascii="Times New Roman" w:hAnsi="Times New Roman" w:eastAsia="方正仿宋_GB2312"/>
          <w:kern w:val="0"/>
          <w:sz w:val="28"/>
          <w:szCs w:val="28"/>
          <w:lang w:bidi="ar"/>
        </w:rPr>
      </w:pPr>
      <w:r>
        <w:rPr>
          <w:rFonts w:ascii="Times New Roman" w:hAnsi="Times New Roman" w:eastAsia="方正仿宋_GB2312"/>
          <w:sz w:val="28"/>
          <w:szCs w:val="28"/>
        </w:rPr>
        <w:t>1.报价函。按下文模板提供，需由法人代表或授权代表（授权代表需附法人授权书）签名加盖公章。</w:t>
      </w:r>
      <w:r>
        <w:rPr>
          <w:rFonts w:ascii="Times New Roman" w:hAnsi="Times New Roman" w:eastAsia="方正仿宋_GB2312"/>
          <w:kern w:val="0"/>
          <w:sz w:val="28"/>
          <w:szCs w:val="28"/>
          <w:lang w:bidi="ar"/>
        </w:rPr>
        <w:t>各报价供应商的项目总报价必须低于本项目的采购预算，且不能低于供应商的企业成本，否则作无效处理。</w:t>
      </w:r>
    </w:p>
    <w:p w14:paraId="3CC08306">
      <w:pPr>
        <w:spacing w:line="440" w:lineRule="exact"/>
        <w:ind w:firstLine="560" w:firstLineChars="200"/>
        <w:rPr>
          <w:rFonts w:hint="eastAsia" w:ascii="Times New Roman" w:hAnsi="Times New Roman" w:eastAsia="方正仿宋_GB2312"/>
          <w:kern w:val="0"/>
          <w:sz w:val="28"/>
          <w:szCs w:val="28"/>
          <w:lang w:eastAsia="zh-CN" w:bidi="ar"/>
        </w:rPr>
      </w:pPr>
      <w:r>
        <w:rPr>
          <w:rFonts w:ascii="Times New Roman" w:hAnsi="Times New Roman" w:eastAsia="方正仿宋_GB2312"/>
          <w:kern w:val="0"/>
          <w:sz w:val="28"/>
          <w:szCs w:val="28"/>
          <w:lang w:bidi="ar"/>
        </w:rPr>
        <w:t>2.供应商必须提供项目安装实施方案，内容应包括项目到货计划、安装调测措施、人员安排、项目实施计划四部分。</w:t>
      </w:r>
      <w:r>
        <w:rPr>
          <w:rFonts w:hint="eastAsia" w:ascii="Times New Roman" w:hAnsi="Times New Roman" w:eastAsia="方正仿宋_GB2312"/>
          <w:kern w:val="0"/>
          <w:sz w:val="28"/>
          <w:szCs w:val="28"/>
          <w:lang w:eastAsia="zh-CN" w:bidi="ar"/>
        </w:rPr>
        <w:t>（</w:t>
      </w:r>
      <w:r>
        <w:rPr>
          <w:rFonts w:ascii="Times New Roman" w:hAnsi="Times New Roman" w:eastAsia="方正仿宋_GB2312"/>
          <w:kern w:val="0"/>
          <w:sz w:val="28"/>
          <w:szCs w:val="28"/>
          <w:lang w:bidi="ar"/>
        </w:rPr>
        <w:t>项目安装实施方案</w:t>
      </w:r>
      <w:r>
        <w:rPr>
          <w:rFonts w:hint="eastAsia" w:ascii="Times New Roman" w:hAnsi="Times New Roman" w:eastAsia="方正仿宋_GB2312"/>
          <w:kern w:val="0"/>
          <w:sz w:val="28"/>
          <w:szCs w:val="28"/>
          <w:lang w:eastAsia="zh-CN" w:bidi="ar"/>
        </w:rPr>
        <w:t>应有位置、线路布置等，监控</w:t>
      </w:r>
      <w:r>
        <w:rPr>
          <w:rFonts w:ascii="Times New Roman" w:hAnsi="Times New Roman" w:eastAsia="方正仿宋_GB2312"/>
          <w:kern w:val="0"/>
          <w:sz w:val="28"/>
          <w:szCs w:val="28"/>
          <w:lang w:bidi="ar"/>
        </w:rPr>
        <w:t>安装方案</w:t>
      </w:r>
      <w:r>
        <w:rPr>
          <w:rFonts w:hint="eastAsia" w:ascii="Times New Roman" w:hAnsi="Times New Roman" w:eastAsia="方正仿宋_GB2312"/>
          <w:kern w:val="0"/>
          <w:sz w:val="28"/>
          <w:szCs w:val="28"/>
          <w:lang w:eastAsia="zh-CN" w:bidi="ar"/>
        </w:rPr>
        <w:t>要求如上）</w:t>
      </w:r>
    </w:p>
    <w:p w14:paraId="1FF05DE0">
      <w:pPr>
        <w:spacing w:line="440" w:lineRule="exact"/>
        <w:ind w:firstLine="560" w:firstLineChars="200"/>
        <w:rPr>
          <w:rFonts w:ascii="Times New Roman" w:hAnsi="Times New Roman" w:eastAsia="方正仿宋_GB2312"/>
          <w:kern w:val="0"/>
          <w:sz w:val="28"/>
          <w:szCs w:val="28"/>
          <w:lang w:bidi="ar"/>
        </w:rPr>
      </w:pPr>
      <w:r>
        <w:rPr>
          <w:rFonts w:ascii="Times New Roman" w:hAnsi="Times New Roman" w:eastAsia="方正仿宋_GB2312"/>
          <w:kern w:val="0"/>
          <w:sz w:val="28"/>
          <w:szCs w:val="28"/>
          <w:lang w:bidi="ar"/>
        </w:rPr>
        <w:t>3.供应商必须提供售后服务方案。内容应包括质保期限、保修承诺、供应商服务响应速度、维修响应时间、质保期外的维修服务收费标准、其他服务承诺等。</w:t>
      </w:r>
    </w:p>
    <w:p w14:paraId="06BF1565">
      <w:pPr>
        <w:spacing w:line="440" w:lineRule="exact"/>
        <w:ind w:firstLine="560" w:firstLineChars="200"/>
        <w:rPr>
          <w:rFonts w:ascii="Times New Roman" w:hAnsi="Times New Roman" w:eastAsia="方正仿宋_GB2312"/>
          <w:kern w:val="0"/>
          <w:sz w:val="28"/>
          <w:szCs w:val="28"/>
          <w:lang w:bidi="ar"/>
        </w:rPr>
      </w:pPr>
      <w:r>
        <w:rPr>
          <w:rFonts w:ascii="Times New Roman" w:hAnsi="Times New Roman" w:eastAsia="方正仿宋_GB2312"/>
          <w:kern w:val="0"/>
          <w:sz w:val="28"/>
          <w:szCs w:val="28"/>
          <w:lang w:bidi="ar"/>
        </w:rPr>
        <w:t>4.</w:t>
      </w:r>
      <w:r>
        <w:rPr>
          <w:rFonts w:hint="eastAsia" w:ascii="Times New Roman" w:hAnsi="Times New Roman" w:eastAsia="方正仿宋_GB2312"/>
          <w:kern w:val="0"/>
          <w:sz w:val="28"/>
          <w:szCs w:val="28"/>
          <w:lang w:bidi="ar"/>
        </w:rPr>
        <w:t>样品提交：提供完全独立柜体(大小自定)，包含智能化操作系统及说明书，可现场供评审人员操作。非中选供应商应在评审结果公示后3个工作日内领回相关样品，逾期未领回的，视为自动放弃样品；中选供应商所提交的样品将作为对照样品留存，不予领回。</w:t>
      </w:r>
    </w:p>
    <w:p w14:paraId="2A4F9490">
      <w:pPr>
        <w:pStyle w:val="5"/>
        <w:widowControl/>
        <w:spacing w:before="0" w:beforeAutospacing="0" w:after="0" w:afterAutospacing="0" w:line="440" w:lineRule="exact"/>
        <w:ind w:firstLine="562" w:firstLineChars="200"/>
        <w:textAlignment w:val="center"/>
        <w:rPr>
          <w:rFonts w:ascii="Times New Roman" w:hAnsi="Times New Roman" w:eastAsia="方正仿宋_GB2312"/>
          <w:b/>
          <w:bCs/>
          <w:sz w:val="28"/>
          <w:szCs w:val="28"/>
        </w:rPr>
      </w:pPr>
      <w:r>
        <w:rPr>
          <w:rFonts w:ascii="Times New Roman" w:hAnsi="Times New Roman" w:eastAsia="方正仿宋_GB2312"/>
          <w:b/>
          <w:bCs/>
          <w:sz w:val="28"/>
          <w:szCs w:val="28"/>
        </w:rPr>
        <w:t>以上供应商提供的资料必须真实有效并加盖单位公章，一式五份。其中第（一）（二）材料</w:t>
      </w:r>
      <w:r>
        <w:rPr>
          <w:rFonts w:hint="eastAsia" w:ascii="Times New Roman" w:hAnsi="Times New Roman" w:eastAsia="方正仿宋_GB2312"/>
          <w:b/>
          <w:bCs/>
          <w:sz w:val="28"/>
          <w:szCs w:val="28"/>
          <w:lang w:eastAsia="zh-CN"/>
        </w:rPr>
        <w:t>分别</w:t>
      </w:r>
      <w:r>
        <w:rPr>
          <w:rFonts w:ascii="Times New Roman" w:hAnsi="Times New Roman" w:eastAsia="方正仿宋_GB2312"/>
          <w:b/>
          <w:bCs/>
          <w:sz w:val="28"/>
          <w:szCs w:val="28"/>
        </w:rPr>
        <w:t>装订成一册，密封并加盖公章（需盖骑缝章）。</w:t>
      </w:r>
    </w:p>
    <w:p w14:paraId="2E96A976">
      <w:pPr>
        <w:pStyle w:val="5"/>
        <w:widowControl/>
        <w:numPr>
          <w:ilvl w:val="0"/>
          <w:numId w:val="3"/>
        </w:numPr>
        <w:spacing w:before="0" w:beforeAutospacing="0" w:after="0" w:afterAutospacing="0" w:line="440" w:lineRule="exact"/>
        <w:ind w:firstLine="560" w:firstLineChars="200"/>
        <w:textAlignment w:val="center"/>
        <w:rPr>
          <w:rFonts w:ascii="Times New Roman" w:hAnsi="Times New Roman" w:eastAsia="黑体"/>
          <w:sz w:val="28"/>
          <w:szCs w:val="28"/>
        </w:rPr>
      </w:pPr>
      <w:r>
        <w:rPr>
          <w:rFonts w:ascii="Times New Roman" w:hAnsi="Times New Roman" w:eastAsia="黑体"/>
          <w:sz w:val="28"/>
          <w:szCs w:val="28"/>
        </w:rPr>
        <w:t>项目要求：</w:t>
      </w:r>
    </w:p>
    <w:p w14:paraId="0972B3EC">
      <w:pPr>
        <w:pStyle w:val="5"/>
        <w:widowControl/>
        <w:spacing w:before="0" w:beforeAutospacing="0" w:after="0" w:afterAutospacing="0" w:line="460" w:lineRule="exact"/>
        <w:ind w:firstLine="562" w:firstLineChars="200"/>
        <w:textAlignment w:val="center"/>
        <w:rPr>
          <w:rFonts w:ascii="Times New Roman" w:hAnsi="Times New Roman" w:eastAsia="方正楷体_GB2312"/>
          <w:b/>
          <w:bCs/>
          <w:sz w:val="28"/>
          <w:szCs w:val="28"/>
        </w:rPr>
      </w:pPr>
      <w:r>
        <w:rPr>
          <w:rFonts w:ascii="Times New Roman" w:hAnsi="Times New Roman" w:eastAsia="方正楷体_GB2312"/>
          <w:b/>
          <w:bCs/>
          <w:sz w:val="28"/>
          <w:szCs w:val="28"/>
        </w:rPr>
        <w:t>（一）安装与售后服务</w:t>
      </w:r>
    </w:p>
    <w:p w14:paraId="5B8A86AF">
      <w:pPr>
        <w:spacing w:line="440" w:lineRule="exact"/>
        <w:ind w:firstLine="560" w:firstLineChars="200"/>
        <w:rPr>
          <w:rFonts w:ascii="Times New Roman" w:hAnsi="Times New Roman" w:eastAsia="方正仿宋_GB2312"/>
          <w:iCs/>
          <w:kern w:val="28"/>
          <w:sz w:val="28"/>
          <w:szCs w:val="28"/>
        </w:rPr>
      </w:pPr>
      <w:r>
        <w:rPr>
          <w:rFonts w:ascii="Times New Roman" w:hAnsi="Times New Roman" w:eastAsia="方正仿宋_GB2312"/>
          <w:iCs/>
          <w:kern w:val="28"/>
          <w:sz w:val="28"/>
          <w:szCs w:val="28"/>
        </w:rPr>
        <w:t>1. 安装</w:t>
      </w:r>
    </w:p>
    <w:p w14:paraId="2A5C6E3A">
      <w:pPr>
        <w:spacing w:line="440" w:lineRule="exact"/>
        <w:ind w:firstLine="560" w:firstLineChars="200"/>
        <w:rPr>
          <w:rFonts w:ascii="Times New Roman" w:hAnsi="Times New Roman" w:eastAsia="方正仿宋_GB2312"/>
          <w:iCs/>
          <w:kern w:val="28"/>
          <w:sz w:val="28"/>
          <w:szCs w:val="28"/>
        </w:rPr>
      </w:pPr>
      <w:r>
        <w:rPr>
          <w:rFonts w:ascii="Times New Roman" w:hAnsi="Times New Roman" w:eastAsia="方正仿宋_GB2312"/>
          <w:iCs/>
          <w:kern w:val="28"/>
          <w:sz w:val="28"/>
          <w:szCs w:val="28"/>
        </w:rPr>
        <w:t>供应商应负责货物的现场安装调试工作，确保安装完成的产品符合质量要求和设计规范。</w:t>
      </w:r>
    </w:p>
    <w:p w14:paraId="43DBDFC9">
      <w:pPr>
        <w:spacing w:line="440" w:lineRule="exact"/>
        <w:ind w:firstLine="560" w:firstLineChars="200"/>
        <w:rPr>
          <w:rFonts w:ascii="Times New Roman" w:hAnsi="Times New Roman" w:eastAsia="方正仿宋_GB2312"/>
          <w:iCs/>
          <w:kern w:val="28"/>
          <w:sz w:val="28"/>
          <w:szCs w:val="28"/>
        </w:rPr>
      </w:pPr>
      <w:r>
        <w:rPr>
          <w:rFonts w:ascii="Times New Roman" w:hAnsi="Times New Roman" w:eastAsia="方正仿宋_GB2312"/>
          <w:iCs/>
          <w:kern w:val="28"/>
          <w:sz w:val="28"/>
          <w:szCs w:val="28"/>
        </w:rPr>
        <w:t>安装过程中应注意保护学校的原有设施，不得造成不必要的损坏。安装完成后的场地应清理干净。</w:t>
      </w:r>
    </w:p>
    <w:p w14:paraId="7440853A">
      <w:pPr>
        <w:spacing w:line="440" w:lineRule="exact"/>
        <w:ind w:firstLine="560" w:firstLineChars="200"/>
        <w:rPr>
          <w:rFonts w:ascii="Times New Roman" w:hAnsi="Times New Roman" w:eastAsia="方正仿宋_GB2312"/>
          <w:iCs/>
          <w:kern w:val="28"/>
          <w:sz w:val="28"/>
          <w:szCs w:val="28"/>
        </w:rPr>
      </w:pPr>
      <w:r>
        <w:rPr>
          <w:rFonts w:ascii="Times New Roman" w:hAnsi="Times New Roman" w:eastAsia="方正仿宋_GB2312"/>
          <w:iCs/>
          <w:color w:val="FF0000"/>
          <w:kern w:val="28"/>
          <w:sz w:val="28"/>
          <w:szCs w:val="28"/>
        </w:rPr>
        <w:t xml:space="preserve"> </w:t>
      </w:r>
      <w:r>
        <w:rPr>
          <w:rFonts w:ascii="Times New Roman" w:hAnsi="Times New Roman" w:eastAsia="方正仿宋_GB2312"/>
          <w:iCs/>
          <w:kern w:val="28"/>
          <w:sz w:val="28"/>
          <w:szCs w:val="28"/>
        </w:rPr>
        <w:t>安装工期：</w:t>
      </w:r>
      <w:r>
        <w:rPr>
          <w:rFonts w:ascii="Times New Roman" w:hAnsi="Times New Roman" w:eastAsia="方正仿宋_GB2312"/>
          <w:sz w:val="28"/>
          <w:szCs w:val="28"/>
        </w:rPr>
        <w:t>2026</w:t>
      </w:r>
      <w:r>
        <w:rPr>
          <w:rFonts w:ascii="Times New Roman" w:hAnsi="Times New Roman" w:eastAsia="方正仿宋_GB2312"/>
          <w:iCs/>
          <w:kern w:val="28"/>
          <w:sz w:val="28"/>
          <w:szCs w:val="28"/>
        </w:rPr>
        <w:t>年</w:t>
      </w:r>
      <w:r>
        <w:rPr>
          <w:rFonts w:hint="eastAsia" w:ascii="Times New Roman" w:hAnsi="Times New Roman" w:eastAsia="方正仿宋_GB2312"/>
          <w:color w:val="FF0000"/>
          <w:sz w:val="28"/>
          <w:szCs w:val="28"/>
          <w:lang w:val="en-US" w:eastAsia="zh-CN"/>
        </w:rPr>
        <w:t>4</w:t>
      </w:r>
      <w:r>
        <w:rPr>
          <w:rFonts w:ascii="Times New Roman" w:hAnsi="Times New Roman" w:eastAsia="方正仿宋_GB2312"/>
          <w:color w:val="FF0000"/>
          <w:sz w:val="28"/>
          <w:szCs w:val="28"/>
        </w:rPr>
        <w:t xml:space="preserve"> </w:t>
      </w:r>
      <w:r>
        <w:rPr>
          <w:rFonts w:ascii="Times New Roman" w:hAnsi="Times New Roman" w:eastAsia="方正仿宋_GB2312"/>
          <w:iCs/>
          <w:kern w:val="28"/>
          <w:sz w:val="28"/>
          <w:szCs w:val="28"/>
        </w:rPr>
        <w:t>月</w:t>
      </w:r>
      <w:r>
        <w:rPr>
          <w:rFonts w:hint="eastAsia" w:ascii="Times New Roman" w:hAnsi="Times New Roman" w:eastAsia="方正仿宋_GB2312"/>
          <w:iCs/>
          <w:kern w:val="28"/>
          <w:sz w:val="28"/>
          <w:szCs w:val="28"/>
          <w:lang w:val="en-US" w:eastAsia="zh-CN"/>
        </w:rPr>
        <w:t>24</w:t>
      </w:r>
      <w:r>
        <w:rPr>
          <w:rFonts w:ascii="Times New Roman" w:hAnsi="Times New Roman" w:eastAsia="方正仿宋_GB2312"/>
          <w:iCs/>
          <w:kern w:val="28"/>
          <w:sz w:val="28"/>
          <w:szCs w:val="28"/>
        </w:rPr>
        <w:t>日前需完成安装并完成清洁（具体以校历及与学校约定为准）。如因特殊情况需延期，应提前3天通知学校并说明预计完工日期。</w:t>
      </w:r>
    </w:p>
    <w:p w14:paraId="1DFA9367">
      <w:pPr>
        <w:spacing w:line="440" w:lineRule="exact"/>
        <w:ind w:firstLine="560" w:firstLineChars="200"/>
        <w:rPr>
          <w:rFonts w:ascii="Times New Roman" w:hAnsi="Times New Roman" w:eastAsia="方正仿宋_GB2312"/>
          <w:iCs/>
          <w:kern w:val="28"/>
          <w:sz w:val="28"/>
          <w:szCs w:val="28"/>
        </w:rPr>
      </w:pPr>
      <w:r>
        <w:rPr>
          <w:rFonts w:ascii="Times New Roman" w:hAnsi="Times New Roman" w:eastAsia="方正仿宋_GB2312"/>
          <w:iCs/>
          <w:kern w:val="28"/>
          <w:sz w:val="28"/>
          <w:szCs w:val="28"/>
        </w:rPr>
        <w:t>2. 售后服务（本项为评审要素）</w:t>
      </w:r>
    </w:p>
    <w:p w14:paraId="5661C7EF">
      <w:pPr>
        <w:spacing w:line="440" w:lineRule="exact"/>
        <w:ind w:firstLine="560" w:firstLineChars="200"/>
        <w:rPr>
          <w:rFonts w:ascii="Times New Roman" w:hAnsi="Times New Roman" w:eastAsia="方正仿宋_GB2312"/>
          <w:iCs/>
          <w:kern w:val="28"/>
          <w:sz w:val="28"/>
          <w:szCs w:val="28"/>
        </w:rPr>
      </w:pPr>
      <w:r>
        <w:rPr>
          <w:rFonts w:ascii="Times New Roman" w:hAnsi="Times New Roman" w:eastAsia="方正仿宋_GB2312"/>
          <w:iCs/>
          <w:kern w:val="28"/>
          <w:sz w:val="28"/>
          <w:szCs w:val="28"/>
        </w:rPr>
        <w:t>质保期：所提供</w:t>
      </w:r>
      <w:r>
        <w:rPr>
          <w:rFonts w:ascii="Times New Roman" w:hAnsi="Times New Roman" w:eastAsia="方正仿宋_GB2312"/>
          <w:kern w:val="28"/>
          <w:sz w:val="28"/>
          <w:szCs w:val="28"/>
        </w:rPr>
        <w:t>智能人脸手机存取柜</w:t>
      </w:r>
      <w:r>
        <w:rPr>
          <w:rFonts w:ascii="Times New Roman" w:hAnsi="Times New Roman" w:eastAsia="方正仿宋_GB2312"/>
          <w:iCs/>
          <w:kern w:val="28"/>
          <w:sz w:val="28"/>
          <w:szCs w:val="28"/>
        </w:rPr>
        <w:t>及配套附件质保期不少于2年，自验收合格之日起计算。在质保期内，如出现非人为因素造成的质量问题，供应商应免费维修或更换。</w:t>
      </w:r>
    </w:p>
    <w:p w14:paraId="6388481C">
      <w:pPr>
        <w:spacing w:line="440" w:lineRule="exact"/>
        <w:ind w:firstLine="560" w:firstLineChars="200"/>
        <w:rPr>
          <w:rFonts w:ascii="Times New Roman" w:hAnsi="Times New Roman" w:eastAsia="方正仿宋_GB2312"/>
          <w:iCs/>
          <w:kern w:val="28"/>
          <w:sz w:val="28"/>
          <w:szCs w:val="28"/>
        </w:rPr>
      </w:pPr>
      <w:r>
        <w:rPr>
          <w:rFonts w:ascii="Times New Roman" w:hAnsi="Times New Roman" w:eastAsia="方正仿宋_GB2312"/>
          <w:iCs/>
          <w:kern w:val="28"/>
          <w:sz w:val="28"/>
          <w:szCs w:val="28"/>
        </w:rPr>
        <w:t>系统维护：供应商应提供5年以上的系统免费维护、升级等配套服务。</w:t>
      </w:r>
    </w:p>
    <w:p w14:paraId="187CCC06">
      <w:pPr>
        <w:spacing w:line="440" w:lineRule="exact"/>
        <w:ind w:firstLine="560" w:firstLineChars="200"/>
        <w:rPr>
          <w:rFonts w:ascii="Times New Roman" w:hAnsi="Times New Roman" w:eastAsia="方正仿宋_GB2312"/>
          <w:iCs/>
          <w:kern w:val="28"/>
          <w:sz w:val="28"/>
          <w:szCs w:val="28"/>
        </w:rPr>
      </w:pPr>
      <w:r>
        <w:rPr>
          <w:rFonts w:ascii="Times New Roman" w:hAnsi="Times New Roman" w:eastAsia="方正仿宋_GB2312"/>
          <w:iCs/>
          <w:kern w:val="28"/>
          <w:sz w:val="28"/>
          <w:szCs w:val="28"/>
        </w:rPr>
        <w:t>服务响应时间：在质保期内，接到学校维修通知后，供应商至少应在半个小时内做出响应排除故障，如需现场调试或更换配件，应在3小时内安排维修人员到达现场进行维修。</w:t>
      </w:r>
    </w:p>
    <w:p w14:paraId="76A20AC8">
      <w:pPr>
        <w:pStyle w:val="5"/>
        <w:widowControl/>
        <w:spacing w:before="0" w:beforeAutospacing="0" w:after="0" w:afterAutospacing="0" w:line="460" w:lineRule="exact"/>
        <w:ind w:firstLine="562" w:firstLineChars="200"/>
        <w:textAlignment w:val="center"/>
        <w:rPr>
          <w:rFonts w:ascii="Times New Roman" w:hAnsi="Times New Roman" w:eastAsia="方正楷体_GB2312"/>
          <w:b/>
          <w:bCs/>
          <w:sz w:val="28"/>
          <w:szCs w:val="28"/>
        </w:rPr>
      </w:pPr>
      <w:r>
        <w:rPr>
          <w:rFonts w:ascii="Times New Roman" w:hAnsi="Times New Roman" w:eastAsia="方正楷体_GB2312"/>
          <w:b/>
          <w:bCs/>
          <w:sz w:val="28"/>
          <w:szCs w:val="28"/>
        </w:rPr>
        <w:t>（二）产品验收</w:t>
      </w:r>
    </w:p>
    <w:p w14:paraId="0C3EA88D">
      <w:pPr>
        <w:spacing w:line="440" w:lineRule="exact"/>
        <w:ind w:firstLine="560" w:firstLineChars="200"/>
        <w:rPr>
          <w:rFonts w:ascii="Times New Roman" w:hAnsi="Times New Roman" w:eastAsia="方正仿宋_GB2312"/>
          <w:iCs/>
          <w:kern w:val="28"/>
          <w:sz w:val="28"/>
          <w:szCs w:val="28"/>
        </w:rPr>
      </w:pPr>
      <w:r>
        <w:rPr>
          <w:rFonts w:ascii="Times New Roman" w:hAnsi="Times New Roman" w:eastAsia="方正仿宋_GB2312"/>
          <w:iCs/>
          <w:kern w:val="28"/>
          <w:sz w:val="28"/>
          <w:szCs w:val="28"/>
        </w:rPr>
        <w:t>1. 验收时间：安装完成并经供应商初步调试合格，学生使用一段时间无异常后，学校组织验收（具体时间以合同约定为准）。</w:t>
      </w:r>
    </w:p>
    <w:p w14:paraId="70A9A848">
      <w:pPr>
        <w:spacing w:line="440" w:lineRule="exact"/>
        <w:ind w:firstLine="560" w:firstLineChars="200"/>
        <w:rPr>
          <w:rFonts w:ascii="Times New Roman" w:hAnsi="Times New Roman" w:eastAsia="方正仿宋_GB2312"/>
          <w:iCs/>
          <w:kern w:val="28"/>
          <w:sz w:val="28"/>
          <w:szCs w:val="28"/>
        </w:rPr>
      </w:pPr>
      <w:r>
        <w:rPr>
          <w:rFonts w:ascii="Times New Roman" w:hAnsi="Times New Roman" w:eastAsia="方正仿宋_GB2312"/>
          <w:iCs/>
          <w:kern w:val="28"/>
          <w:sz w:val="28"/>
          <w:szCs w:val="28"/>
        </w:rPr>
        <w:t>2. 验收标准：</w:t>
      </w:r>
    </w:p>
    <w:p w14:paraId="044360EE">
      <w:pPr>
        <w:spacing w:line="440" w:lineRule="exact"/>
        <w:ind w:firstLine="560" w:firstLineChars="200"/>
        <w:rPr>
          <w:rFonts w:ascii="Times New Roman" w:hAnsi="Times New Roman" w:eastAsia="方正仿宋_GB2312"/>
          <w:iCs/>
          <w:kern w:val="28"/>
          <w:sz w:val="28"/>
          <w:szCs w:val="28"/>
        </w:rPr>
      </w:pPr>
      <w:r>
        <w:rPr>
          <w:rFonts w:ascii="Times New Roman" w:hAnsi="Times New Roman" w:eastAsia="方正仿宋_GB2312"/>
          <w:iCs/>
          <w:kern w:val="28"/>
          <w:sz w:val="28"/>
          <w:szCs w:val="28"/>
        </w:rPr>
        <w:t>依据本合同中规定的各项要求进行验收，包括但不限于材质、尺寸、焊接、包边，系统智能化、监控设备运行等方面的检查。</w:t>
      </w:r>
    </w:p>
    <w:p w14:paraId="20B51631">
      <w:pPr>
        <w:spacing w:line="440" w:lineRule="exact"/>
        <w:ind w:firstLine="560" w:firstLineChars="200"/>
        <w:rPr>
          <w:rFonts w:ascii="Times New Roman" w:hAnsi="Times New Roman" w:eastAsia="方正仿宋_GB2312"/>
          <w:iCs/>
          <w:kern w:val="28"/>
          <w:sz w:val="28"/>
          <w:szCs w:val="28"/>
        </w:rPr>
      </w:pPr>
      <w:r>
        <w:rPr>
          <w:rFonts w:ascii="Times New Roman" w:hAnsi="Times New Roman" w:eastAsia="方正仿宋_GB2312"/>
          <w:iCs/>
          <w:kern w:val="28"/>
          <w:sz w:val="28"/>
          <w:szCs w:val="28"/>
        </w:rPr>
        <w:t>到货手机存取柜应检查其质量是否与样品一致，是否存在破损、污渍、毛刺等质量问题。</w:t>
      </w:r>
    </w:p>
    <w:p w14:paraId="66E83612">
      <w:pPr>
        <w:spacing w:line="440" w:lineRule="exact"/>
        <w:ind w:firstLine="560" w:firstLineChars="200"/>
        <w:rPr>
          <w:rFonts w:ascii="Times New Roman" w:hAnsi="Times New Roman" w:eastAsia="方正仿宋_GB2312"/>
          <w:iCs/>
          <w:kern w:val="28"/>
          <w:sz w:val="28"/>
          <w:szCs w:val="28"/>
        </w:rPr>
      </w:pPr>
      <w:r>
        <w:rPr>
          <w:rFonts w:ascii="Times New Roman" w:hAnsi="Times New Roman" w:eastAsia="方正仿宋_GB2312"/>
          <w:iCs/>
          <w:kern w:val="28"/>
          <w:sz w:val="28"/>
          <w:szCs w:val="28"/>
        </w:rPr>
        <w:t>所有产品应提供相应的质量合格证明文件。</w:t>
      </w:r>
    </w:p>
    <w:p w14:paraId="593F744D">
      <w:pPr>
        <w:pStyle w:val="5"/>
        <w:widowControl/>
        <w:spacing w:before="0" w:beforeAutospacing="0" w:after="0" w:afterAutospacing="0" w:line="460" w:lineRule="exact"/>
        <w:ind w:firstLine="562" w:firstLineChars="200"/>
        <w:textAlignment w:val="center"/>
        <w:rPr>
          <w:rFonts w:ascii="Times New Roman" w:hAnsi="Times New Roman" w:eastAsia="方正楷体_GB2312"/>
          <w:b/>
          <w:bCs/>
          <w:sz w:val="28"/>
          <w:szCs w:val="28"/>
        </w:rPr>
      </w:pPr>
      <w:r>
        <w:rPr>
          <w:rFonts w:ascii="Times New Roman" w:hAnsi="Times New Roman" w:eastAsia="方正楷体_GB2312"/>
          <w:b/>
          <w:bCs/>
          <w:sz w:val="28"/>
          <w:szCs w:val="28"/>
        </w:rPr>
        <w:t>（三）报价要求</w:t>
      </w:r>
    </w:p>
    <w:p w14:paraId="21AF30BC">
      <w:pPr>
        <w:spacing w:line="440" w:lineRule="exact"/>
        <w:ind w:firstLine="560" w:firstLineChars="200"/>
        <w:rPr>
          <w:rFonts w:ascii="Times New Roman" w:hAnsi="Times New Roman" w:eastAsia="方正仿宋_GB2312"/>
          <w:iCs/>
          <w:kern w:val="28"/>
          <w:sz w:val="28"/>
          <w:szCs w:val="28"/>
        </w:rPr>
      </w:pPr>
      <w:r>
        <w:rPr>
          <w:rFonts w:ascii="Times New Roman" w:hAnsi="Times New Roman" w:eastAsia="方正仿宋_GB2312"/>
          <w:iCs/>
          <w:kern w:val="28"/>
          <w:sz w:val="28"/>
          <w:szCs w:val="28"/>
        </w:rPr>
        <w:t>1. 供应商应按照每小格进行报价。</w:t>
      </w:r>
    </w:p>
    <w:p w14:paraId="3BE1BA58">
      <w:pPr>
        <w:spacing w:line="440" w:lineRule="exact"/>
        <w:ind w:firstLine="560" w:firstLineChars="200"/>
        <w:rPr>
          <w:rFonts w:ascii="Times New Roman" w:hAnsi="Times New Roman" w:eastAsia="方正仿宋_GB2312"/>
          <w:iCs/>
          <w:kern w:val="28"/>
          <w:sz w:val="28"/>
          <w:szCs w:val="28"/>
        </w:rPr>
      </w:pPr>
      <w:r>
        <w:rPr>
          <w:rFonts w:ascii="Times New Roman" w:hAnsi="Times New Roman" w:eastAsia="方正仿宋_GB2312"/>
          <w:iCs/>
          <w:kern w:val="28"/>
          <w:sz w:val="28"/>
          <w:szCs w:val="28"/>
        </w:rPr>
        <w:t>2. 报价应包含产品成本、运输费、安装调试费、互联网及电线布线费、上楼费、人工费、税费及一切技术和售后服务等费用。</w:t>
      </w:r>
    </w:p>
    <w:p w14:paraId="7EB42C36">
      <w:pPr>
        <w:pStyle w:val="5"/>
        <w:widowControl/>
        <w:spacing w:before="0" w:beforeAutospacing="0" w:after="0" w:afterAutospacing="0" w:line="460" w:lineRule="exact"/>
        <w:ind w:firstLine="562" w:firstLineChars="200"/>
        <w:textAlignment w:val="center"/>
        <w:rPr>
          <w:rFonts w:ascii="Times New Roman" w:hAnsi="Times New Roman" w:eastAsia="方正楷体_GB2312"/>
          <w:b/>
          <w:bCs/>
          <w:sz w:val="28"/>
          <w:szCs w:val="28"/>
        </w:rPr>
      </w:pPr>
      <w:r>
        <w:rPr>
          <w:rFonts w:ascii="Times New Roman" w:hAnsi="Times New Roman" w:eastAsia="方正楷体_GB2312"/>
          <w:b/>
          <w:bCs/>
          <w:sz w:val="28"/>
          <w:szCs w:val="28"/>
        </w:rPr>
        <w:t>（四）交货方式</w:t>
      </w:r>
    </w:p>
    <w:p w14:paraId="0E50D740">
      <w:pPr>
        <w:spacing w:line="440" w:lineRule="exact"/>
        <w:ind w:firstLine="560" w:firstLineChars="200"/>
        <w:rPr>
          <w:rFonts w:ascii="Times New Roman" w:hAnsi="Times New Roman" w:eastAsia="方正仿宋_GB2312"/>
          <w:iCs/>
          <w:kern w:val="28"/>
          <w:sz w:val="28"/>
          <w:szCs w:val="28"/>
        </w:rPr>
      </w:pPr>
      <w:r>
        <w:rPr>
          <w:rFonts w:ascii="Times New Roman" w:hAnsi="Times New Roman" w:eastAsia="方正仿宋_GB2312"/>
          <w:iCs/>
          <w:kern w:val="28"/>
          <w:sz w:val="28"/>
          <w:szCs w:val="28"/>
        </w:rPr>
        <w:t>供应商应将</w:t>
      </w:r>
      <w:r>
        <w:rPr>
          <w:rFonts w:ascii="Times New Roman" w:hAnsi="Times New Roman" w:eastAsia="方正仿宋_GB2312"/>
          <w:kern w:val="28"/>
          <w:sz w:val="28"/>
          <w:szCs w:val="28"/>
        </w:rPr>
        <w:t>智能人脸手机存取柜</w:t>
      </w:r>
      <w:r>
        <w:rPr>
          <w:rFonts w:ascii="Times New Roman" w:hAnsi="Times New Roman" w:eastAsia="方正仿宋_GB2312"/>
          <w:iCs/>
          <w:kern w:val="28"/>
          <w:sz w:val="28"/>
          <w:szCs w:val="28"/>
        </w:rPr>
        <w:t>及配套附件送至学校指定地点（地址：广东省揭阳市榕城区炮台镇揭阳技师学院南北校区宿舍区域），并在学校的要求下按时完成安装调试工作。</w:t>
      </w:r>
    </w:p>
    <w:p w14:paraId="44841B6A">
      <w:pPr>
        <w:pStyle w:val="5"/>
        <w:widowControl/>
        <w:spacing w:before="0" w:beforeAutospacing="0" w:after="0" w:afterAutospacing="0" w:line="460" w:lineRule="exact"/>
        <w:ind w:firstLine="562" w:firstLineChars="200"/>
        <w:textAlignment w:val="center"/>
        <w:rPr>
          <w:rFonts w:ascii="Times New Roman" w:hAnsi="Times New Roman" w:eastAsia="方正楷体_GB2312"/>
          <w:b/>
          <w:bCs/>
          <w:sz w:val="28"/>
          <w:szCs w:val="28"/>
        </w:rPr>
      </w:pPr>
      <w:r>
        <w:rPr>
          <w:rFonts w:ascii="Times New Roman" w:hAnsi="Times New Roman" w:eastAsia="方正楷体_GB2312"/>
          <w:b/>
          <w:bCs/>
          <w:sz w:val="28"/>
          <w:szCs w:val="28"/>
        </w:rPr>
        <w:t>（五）其他要求</w:t>
      </w:r>
    </w:p>
    <w:p w14:paraId="331D8E44">
      <w:pPr>
        <w:spacing w:line="440" w:lineRule="exact"/>
        <w:ind w:firstLine="560" w:firstLineChars="200"/>
        <w:rPr>
          <w:rFonts w:ascii="Times New Roman" w:hAnsi="Times New Roman" w:eastAsia="方正仿宋_GB2312"/>
          <w:sz w:val="28"/>
          <w:szCs w:val="28"/>
        </w:rPr>
      </w:pPr>
      <w:r>
        <w:rPr>
          <w:rFonts w:ascii="Times New Roman" w:hAnsi="Times New Roman" w:eastAsia="方正仿宋_GB2312"/>
          <w:sz w:val="28"/>
          <w:szCs w:val="28"/>
        </w:rPr>
        <w:t>1.供应商中选后，不允许转包，不允许擅自分包。</w:t>
      </w:r>
    </w:p>
    <w:p w14:paraId="68525AFE">
      <w:pPr>
        <w:spacing w:line="440" w:lineRule="exact"/>
        <w:ind w:firstLine="560" w:firstLineChars="200"/>
        <w:rPr>
          <w:rFonts w:ascii="Times New Roman" w:hAnsi="Times New Roman" w:eastAsia="方正仿宋_GB2312"/>
          <w:sz w:val="28"/>
          <w:szCs w:val="28"/>
        </w:rPr>
      </w:pPr>
      <w:r>
        <w:rPr>
          <w:rFonts w:ascii="Times New Roman" w:hAnsi="Times New Roman" w:eastAsia="方正仿宋_GB2312"/>
          <w:sz w:val="28"/>
          <w:szCs w:val="28"/>
        </w:rPr>
        <w:t>2.供应商所提供的资料必须属实，中选后如发现虚假资料，学校有权单方面终止合同，项目将另行处理，由此而造成的经济损失由中选供应商负责赔偿。</w:t>
      </w:r>
    </w:p>
    <w:p w14:paraId="0F1A24A0">
      <w:pPr>
        <w:spacing w:line="440" w:lineRule="exact"/>
        <w:ind w:firstLine="560" w:firstLineChars="200"/>
        <w:rPr>
          <w:rFonts w:ascii="Times New Roman" w:hAnsi="Times New Roman" w:eastAsia="方正仿宋_GB2312"/>
          <w:sz w:val="28"/>
          <w:szCs w:val="28"/>
        </w:rPr>
      </w:pPr>
      <w:r>
        <w:rPr>
          <w:rFonts w:ascii="Times New Roman" w:hAnsi="Times New Roman" w:eastAsia="方正仿宋_GB2312"/>
          <w:sz w:val="28"/>
          <w:szCs w:val="28"/>
        </w:rPr>
        <w:t>3.运输、装卸等实施过程中出现的安全事故由供应商负责;</w:t>
      </w:r>
      <w:r>
        <w:rPr>
          <w:rFonts w:ascii="Times New Roman" w:hAnsi="Times New Roman" w:eastAsia="方正仿宋_GB2312"/>
          <w:iCs/>
          <w:kern w:val="28"/>
          <w:sz w:val="28"/>
          <w:szCs w:val="28"/>
        </w:rPr>
        <w:t>供应商应保证所提供的</w:t>
      </w:r>
      <w:r>
        <w:rPr>
          <w:rFonts w:ascii="Times New Roman" w:hAnsi="Times New Roman" w:eastAsia="方正仿宋_GB2312"/>
          <w:kern w:val="28"/>
          <w:sz w:val="28"/>
          <w:szCs w:val="28"/>
        </w:rPr>
        <w:t>智能人脸手机存取柜</w:t>
      </w:r>
      <w:r>
        <w:rPr>
          <w:rFonts w:ascii="Times New Roman" w:hAnsi="Times New Roman" w:eastAsia="方正仿宋_GB2312"/>
          <w:iCs/>
          <w:kern w:val="28"/>
          <w:sz w:val="28"/>
          <w:szCs w:val="28"/>
        </w:rPr>
        <w:t>及配套附件为全新产品，在运输和安装过程中造成损坏的，由供应商负责及时更换</w:t>
      </w:r>
      <w:r>
        <w:rPr>
          <w:rFonts w:ascii="Times New Roman" w:hAnsi="Times New Roman" w:eastAsia="方正仿宋_GB2312"/>
          <w:sz w:val="28"/>
          <w:szCs w:val="28"/>
        </w:rPr>
        <w:t>。</w:t>
      </w:r>
    </w:p>
    <w:p w14:paraId="25FE14AF">
      <w:pPr>
        <w:spacing w:line="440" w:lineRule="exact"/>
        <w:ind w:firstLine="560" w:firstLineChars="200"/>
        <w:rPr>
          <w:rFonts w:ascii="Times New Roman" w:hAnsi="Times New Roman" w:eastAsia="方正仿宋_GB2312"/>
          <w:sz w:val="28"/>
          <w:szCs w:val="28"/>
        </w:rPr>
      </w:pPr>
      <w:r>
        <w:rPr>
          <w:rFonts w:ascii="Times New Roman" w:hAnsi="Times New Roman" w:eastAsia="方正仿宋_GB2312"/>
          <w:sz w:val="28"/>
          <w:szCs w:val="28"/>
        </w:rPr>
        <w:t>4.项目清单中的所有物品均能达到国家相应制作标准。</w:t>
      </w:r>
    </w:p>
    <w:p w14:paraId="54187C78">
      <w:pPr>
        <w:spacing w:line="440" w:lineRule="exact"/>
        <w:ind w:firstLine="560" w:firstLineChars="200"/>
        <w:rPr>
          <w:rFonts w:ascii="Times New Roman" w:hAnsi="Times New Roman" w:eastAsia="方正仿宋_GB2312"/>
          <w:sz w:val="28"/>
          <w:szCs w:val="28"/>
        </w:rPr>
      </w:pPr>
      <w:r>
        <w:rPr>
          <w:rFonts w:ascii="Times New Roman" w:hAnsi="Times New Roman" w:eastAsia="方正仿宋_GB2312"/>
          <w:sz w:val="28"/>
          <w:szCs w:val="28"/>
        </w:rPr>
        <w:t>5.按学校要求完成到货。因供货不及时，导致学校不能按时完成货物使用，学校有权终止合同，由此而造成的经济损失由中选供应商负责赔偿。</w:t>
      </w:r>
    </w:p>
    <w:p w14:paraId="6041A05D">
      <w:pPr>
        <w:spacing w:line="440" w:lineRule="exact"/>
        <w:ind w:firstLine="560" w:firstLineChars="200"/>
        <w:rPr>
          <w:rFonts w:ascii="Times New Roman" w:hAnsi="Times New Roman" w:eastAsia="方正仿宋_GB2312"/>
          <w:iCs/>
          <w:kern w:val="28"/>
          <w:sz w:val="28"/>
          <w:szCs w:val="28"/>
        </w:rPr>
      </w:pPr>
      <w:r>
        <w:rPr>
          <w:rFonts w:ascii="Times New Roman" w:hAnsi="Times New Roman" w:eastAsia="方正仿宋_GB2312"/>
          <w:iCs/>
          <w:kern w:val="28"/>
          <w:sz w:val="28"/>
          <w:szCs w:val="28"/>
        </w:rPr>
        <w:t>6. 供应商应严格遵守学校的各项管理制度，在施工和售后服务过程中确保人员安全和环境卫生。</w:t>
      </w:r>
    </w:p>
    <w:p w14:paraId="1AC86CDC">
      <w:pPr>
        <w:pStyle w:val="5"/>
        <w:widowControl/>
        <w:numPr>
          <w:ilvl w:val="0"/>
          <w:numId w:val="3"/>
        </w:numPr>
        <w:spacing w:before="0" w:beforeAutospacing="0" w:after="0" w:afterAutospacing="0" w:line="440" w:lineRule="exact"/>
        <w:ind w:firstLine="560" w:firstLineChars="200"/>
        <w:textAlignment w:val="center"/>
        <w:rPr>
          <w:rFonts w:ascii="Times New Roman" w:hAnsi="Times New Roman" w:eastAsia="黑体"/>
          <w:sz w:val="28"/>
          <w:szCs w:val="28"/>
        </w:rPr>
      </w:pPr>
      <w:r>
        <w:rPr>
          <w:rFonts w:ascii="Times New Roman" w:hAnsi="Times New Roman" w:eastAsia="黑体"/>
          <w:sz w:val="28"/>
          <w:szCs w:val="28"/>
        </w:rPr>
        <w:t>项目支付方式：</w:t>
      </w:r>
    </w:p>
    <w:p w14:paraId="52F6596F">
      <w:pPr>
        <w:spacing w:line="440" w:lineRule="exact"/>
        <w:ind w:firstLine="560" w:firstLineChars="200"/>
        <w:rPr>
          <w:rFonts w:ascii="Times New Roman" w:hAnsi="Times New Roman" w:eastAsia="方正仿宋_GB2312"/>
          <w:iCs/>
          <w:kern w:val="28"/>
          <w:sz w:val="28"/>
          <w:szCs w:val="28"/>
        </w:rPr>
      </w:pPr>
      <w:r>
        <w:rPr>
          <w:rFonts w:ascii="Times New Roman" w:hAnsi="Times New Roman" w:eastAsia="方正仿宋_GB2312"/>
          <w:sz w:val="28"/>
          <w:szCs w:val="28"/>
        </w:rPr>
        <w:t xml:space="preserve"> </w:t>
      </w:r>
      <w:r>
        <w:rPr>
          <w:rFonts w:ascii="Times New Roman" w:hAnsi="Times New Roman" w:eastAsia="方正仿宋_GB2312"/>
          <w:iCs/>
          <w:kern w:val="28"/>
          <w:sz w:val="28"/>
          <w:szCs w:val="28"/>
        </w:rPr>
        <w:t>中选供应商所有货物安装调试完成，各项需求通过学校验收合格后，中选供应商提供正规发票，学校按总价支付货款。</w:t>
      </w:r>
    </w:p>
    <w:p w14:paraId="44A8F494">
      <w:pPr>
        <w:pStyle w:val="5"/>
        <w:widowControl/>
        <w:numPr>
          <w:ilvl w:val="0"/>
          <w:numId w:val="3"/>
        </w:numPr>
        <w:spacing w:before="0" w:beforeAutospacing="0" w:after="0" w:afterAutospacing="0" w:line="440" w:lineRule="exact"/>
        <w:ind w:firstLine="560" w:firstLineChars="200"/>
        <w:textAlignment w:val="center"/>
        <w:rPr>
          <w:rFonts w:ascii="Times New Roman" w:hAnsi="Times New Roman" w:eastAsia="黑体"/>
          <w:sz w:val="28"/>
          <w:szCs w:val="28"/>
        </w:rPr>
      </w:pPr>
      <w:r>
        <w:rPr>
          <w:rFonts w:ascii="Times New Roman" w:hAnsi="Times New Roman" w:eastAsia="黑体"/>
          <w:sz w:val="28"/>
          <w:szCs w:val="28"/>
        </w:rPr>
        <w:t>违约责任：</w:t>
      </w:r>
    </w:p>
    <w:p w14:paraId="5EEC885E">
      <w:pPr>
        <w:pStyle w:val="5"/>
        <w:widowControl/>
        <w:spacing w:before="0" w:beforeAutospacing="0" w:after="0" w:afterAutospacing="0" w:line="460" w:lineRule="exact"/>
        <w:ind w:firstLine="562" w:firstLineChars="200"/>
        <w:textAlignment w:val="center"/>
        <w:rPr>
          <w:rFonts w:ascii="Times New Roman" w:hAnsi="Times New Roman" w:eastAsia="方正楷体_GB2312"/>
          <w:b/>
          <w:bCs/>
          <w:sz w:val="28"/>
          <w:szCs w:val="28"/>
        </w:rPr>
      </w:pPr>
      <w:r>
        <w:rPr>
          <w:rFonts w:ascii="Times New Roman" w:hAnsi="Times New Roman" w:eastAsia="方正楷体_GB2312"/>
          <w:b/>
          <w:bCs/>
          <w:sz w:val="28"/>
          <w:szCs w:val="28"/>
        </w:rPr>
        <w:t>（一）质量问题</w:t>
      </w:r>
    </w:p>
    <w:p w14:paraId="1CCD7126">
      <w:pPr>
        <w:spacing w:line="440" w:lineRule="exact"/>
        <w:ind w:firstLine="560" w:firstLineChars="200"/>
        <w:rPr>
          <w:rFonts w:ascii="Times New Roman" w:hAnsi="Times New Roman" w:eastAsia="方正仿宋_GB2312"/>
          <w:iCs/>
          <w:kern w:val="28"/>
          <w:sz w:val="28"/>
          <w:szCs w:val="28"/>
        </w:rPr>
      </w:pPr>
      <w:r>
        <w:rPr>
          <w:rFonts w:ascii="Times New Roman" w:hAnsi="Times New Roman" w:eastAsia="方正仿宋_GB2312"/>
          <w:iCs/>
          <w:kern w:val="28"/>
          <w:sz w:val="28"/>
          <w:szCs w:val="28"/>
        </w:rPr>
        <w:t>1.验收不合格:免费更换/维修，并承担因此产生的运输、误工费用。</w:t>
      </w:r>
    </w:p>
    <w:p w14:paraId="6C65B250">
      <w:pPr>
        <w:ind w:firstLine="560" w:firstLineChars="200"/>
        <w:rPr>
          <w:rFonts w:ascii="Times New Roman" w:hAnsi="Times New Roman" w:eastAsia="方正仿宋_GB2312"/>
          <w:iCs/>
          <w:kern w:val="28"/>
          <w:sz w:val="28"/>
          <w:szCs w:val="28"/>
        </w:rPr>
      </w:pPr>
      <w:r>
        <w:rPr>
          <w:rFonts w:ascii="Times New Roman" w:hAnsi="Times New Roman" w:eastAsia="方正仿宋_GB2312"/>
          <w:iCs/>
          <w:kern w:val="28"/>
          <w:sz w:val="28"/>
          <w:szCs w:val="28"/>
        </w:rPr>
        <w:t>2.质量问题导致安全事故:供应商承担全部责任(包括人身伤害、财产损失)。示例:若柜体焊接不牢导致学生受伤，供应商需赔偿医疗费及校方声誉损失。</w:t>
      </w:r>
    </w:p>
    <w:p w14:paraId="078FB4A2">
      <w:pPr>
        <w:spacing w:line="440" w:lineRule="exact"/>
        <w:ind w:firstLine="562" w:firstLineChars="200"/>
        <w:rPr>
          <w:rFonts w:ascii="Times New Roman" w:hAnsi="Times New Roman" w:eastAsia="方正仿宋_GB2312"/>
          <w:iCs/>
          <w:kern w:val="28"/>
          <w:sz w:val="28"/>
          <w:szCs w:val="28"/>
        </w:rPr>
      </w:pPr>
      <w:r>
        <w:rPr>
          <w:rFonts w:ascii="Times New Roman" w:hAnsi="Times New Roman" w:eastAsia="方正楷体_GB2312"/>
          <w:b/>
          <w:bCs/>
          <w:kern w:val="0"/>
          <w:sz w:val="28"/>
          <w:szCs w:val="28"/>
          <w:lang w:bidi="ar"/>
        </w:rPr>
        <w:t>（二）规格不符</w:t>
      </w:r>
      <w:r>
        <w:rPr>
          <w:rFonts w:ascii="Times New Roman" w:hAnsi="Times New Roman" w:eastAsia="方正仿宋_GB2312"/>
          <w:iCs/>
          <w:kern w:val="28"/>
          <w:sz w:val="28"/>
          <w:szCs w:val="28"/>
        </w:rPr>
        <w:t>:售出产品不符合标准的，供应商应在7日内更换合格产品，并承担采购方因此产生的额外费用。</w:t>
      </w:r>
    </w:p>
    <w:p w14:paraId="43325016">
      <w:pPr>
        <w:spacing w:line="440" w:lineRule="exact"/>
        <w:ind w:firstLine="562" w:firstLineChars="200"/>
        <w:rPr>
          <w:rFonts w:ascii="Times New Roman" w:hAnsi="Times New Roman" w:eastAsia="方正仿宋_GB2312"/>
          <w:iCs/>
          <w:kern w:val="28"/>
          <w:sz w:val="28"/>
          <w:szCs w:val="28"/>
        </w:rPr>
      </w:pPr>
      <w:r>
        <w:rPr>
          <w:rFonts w:ascii="Times New Roman" w:hAnsi="Times New Roman" w:eastAsia="方正楷体_GB2312"/>
          <w:b/>
          <w:bCs/>
          <w:kern w:val="0"/>
          <w:sz w:val="28"/>
          <w:szCs w:val="28"/>
          <w:lang w:bidi="ar"/>
        </w:rPr>
        <w:t>（三）供应商逾期交货</w:t>
      </w:r>
      <w:r>
        <w:rPr>
          <w:rFonts w:ascii="Times New Roman" w:hAnsi="Times New Roman" w:eastAsia="方正仿宋_GB2312"/>
          <w:iCs/>
          <w:kern w:val="28"/>
          <w:sz w:val="28"/>
          <w:szCs w:val="28"/>
        </w:rPr>
        <w:t>：每逾期一日按合同总价千分之一支付违约金;逾期超15日的，采购方有权解除合同并要求赔偿损失。</w:t>
      </w:r>
    </w:p>
    <w:p w14:paraId="791A1E8D">
      <w:pPr>
        <w:spacing w:line="440" w:lineRule="exact"/>
        <w:ind w:firstLine="562" w:firstLineChars="200"/>
        <w:rPr>
          <w:rFonts w:ascii="Times New Roman" w:hAnsi="Times New Roman" w:eastAsia="方正楷体_GB2312"/>
          <w:b/>
          <w:bCs/>
          <w:kern w:val="0"/>
          <w:sz w:val="28"/>
          <w:szCs w:val="28"/>
          <w:lang w:bidi="ar"/>
        </w:rPr>
      </w:pPr>
      <w:r>
        <w:rPr>
          <w:rFonts w:ascii="Times New Roman" w:hAnsi="Times New Roman" w:eastAsia="方正楷体_GB2312"/>
          <w:b/>
          <w:bCs/>
          <w:kern w:val="0"/>
          <w:sz w:val="28"/>
          <w:szCs w:val="28"/>
          <w:lang w:bidi="ar"/>
        </w:rPr>
        <w:t>（四）不可抗力(如地震、战争)</w:t>
      </w:r>
    </w:p>
    <w:p w14:paraId="76063EFD">
      <w:pPr>
        <w:spacing w:line="440" w:lineRule="exact"/>
        <w:ind w:firstLine="560" w:firstLineChars="200"/>
        <w:rPr>
          <w:rFonts w:ascii="Times New Roman" w:hAnsi="Times New Roman" w:eastAsia="方正仿宋_GB2312"/>
          <w:iCs/>
          <w:kern w:val="28"/>
          <w:sz w:val="28"/>
          <w:szCs w:val="28"/>
        </w:rPr>
      </w:pPr>
      <w:r>
        <w:rPr>
          <w:rFonts w:ascii="Times New Roman" w:hAnsi="Times New Roman" w:eastAsia="方正仿宋_GB2312"/>
          <w:iCs/>
          <w:kern w:val="28"/>
          <w:sz w:val="28"/>
          <w:szCs w:val="28"/>
        </w:rPr>
        <w:t>可部分或全部免除责任，但需在事件发生后3天内书面通知对方，并提供证明。</w:t>
      </w:r>
    </w:p>
    <w:p w14:paraId="0DD1FE19">
      <w:pPr>
        <w:pStyle w:val="5"/>
        <w:widowControl/>
        <w:numPr>
          <w:ilvl w:val="0"/>
          <w:numId w:val="3"/>
        </w:numPr>
        <w:spacing w:before="0" w:beforeAutospacing="0" w:after="0" w:afterAutospacing="0" w:line="440" w:lineRule="exact"/>
        <w:ind w:firstLine="560" w:firstLineChars="200"/>
        <w:textAlignment w:val="center"/>
        <w:rPr>
          <w:rFonts w:ascii="Times New Roman" w:hAnsi="Times New Roman" w:eastAsia="黑体"/>
          <w:sz w:val="28"/>
          <w:szCs w:val="28"/>
        </w:rPr>
      </w:pPr>
      <w:r>
        <w:rPr>
          <w:rFonts w:ascii="Times New Roman" w:hAnsi="Times New Roman" w:eastAsia="黑体"/>
          <w:sz w:val="28"/>
          <w:szCs w:val="28"/>
        </w:rPr>
        <w:t>评审方法：</w:t>
      </w:r>
    </w:p>
    <w:p w14:paraId="346C7541">
      <w:pPr>
        <w:spacing w:line="440" w:lineRule="exact"/>
        <w:ind w:firstLine="562" w:firstLineChars="200"/>
        <w:rPr>
          <w:rFonts w:ascii="Times New Roman" w:hAnsi="Times New Roman" w:eastAsia="方正仿宋_GB2312"/>
          <w:kern w:val="28"/>
          <w:sz w:val="28"/>
          <w:szCs w:val="28"/>
        </w:rPr>
      </w:pPr>
      <w:r>
        <w:rPr>
          <w:rFonts w:ascii="Times New Roman" w:hAnsi="Times New Roman" w:eastAsia="方正楷体_GB2312"/>
          <w:b/>
          <w:bCs/>
          <w:kern w:val="0"/>
          <w:sz w:val="28"/>
          <w:szCs w:val="28"/>
          <w:lang w:bidi="ar"/>
        </w:rPr>
        <w:t>（一）评审依据</w:t>
      </w:r>
    </w:p>
    <w:p w14:paraId="5632C223">
      <w:pPr>
        <w:spacing w:line="440" w:lineRule="exact"/>
        <w:ind w:firstLine="560" w:firstLineChars="200"/>
        <w:rPr>
          <w:rFonts w:ascii="Times New Roman" w:hAnsi="Times New Roman" w:eastAsia="方正仿宋_GB2312"/>
          <w:kern w:val="28"/>
          <w:sz w:val="28"/>
          <w:szCs w:val="28"/>
        </w:rPr>
      </w:pPr>
      <w:r>
        <w:rPr>
          <w:rFonts w:ascii="Times New Roman" w:hAnsi="Times New Roman" w:eastAsia="方正仿宋_GB2312"/>
          <w:kern w:val="28"/>
          <w:sz w:val="28"/>
          <w:szCs w:val="28"/>
        </w:rPr>
        <w:t>评审工作依据国家及省、市颁布的有关法律法规和揭阳技师学院关于采购管理的有关规定。</w:t>
      </w:r>
    </w:p>
    <w:p w14:paraId="65C05A8A">
      <w:pPr>
        <w:spacing w:line="440" w:lineRule="exact"/>
        <w:ind w:firstLine="562" w:firstLineChars="200"/>
        <w:rPr>
          <w:rFonts w:ascii="Times New Roman" w:hAnsi="Times New Roman" w:eastAsia="方正楷体_GB2312"/>
          <w:b/>
          <w:bCs/>
          <w:kern w:val="0"/>
          <w:sz w:val="28"/>
          <w:szCs w:val="28"/>
          <w:lang w:bidi="ar"/>
        </w:rPr>
      </w:pPr>
      <w:bookmarkStart w:id="16" w:name="_Hlt98173565"/>
      <w:bookmarkEnd w:id="16"/>
      <w:r>
        <w:rPr>
          <w:rFonts w:ascii="Times New Roman" w:hAnsi="Times New Roman" w:eastAsia="方正楷体_GB2312"/>
          <w:b/>
          <w:bCs/>
          <w:kern w:val="0"/>
          <w:sz w:val="28"/>
          <w:szCs w:val="28"/>
          <w:lang w:bidi="ar"/>
        </w:rPr>
        <w:t>（二）评审方法</w:t>
      </w:r>
    </w:p>
    <w:p w14:paraId="5339D23E">
      <w:pPr>
        <w:spacing w:line="440" w:lineRule="exact"/>
        <w:ind w:firstLine="560" w:firstLineChars="200"/>
        <w:rPr>
          <w:rFonts w:ascii="Times New Roman" w:hAnsi="Times New Roman" w:eastAsia="方正仿宋_GB2312"/>
          <w:kern w:val="28"/>
          <w:sz w:val="28"/>
          <w:szCs w:val="28"/>
        </w:rPr>
      </w:pPr>
      <w:r>
        <w:rPr>
          <w:rFonts w:ascii="Times New Roman" w:hAnsi="Times New Roman" w:eastAsia="方正仿宋_GB2312"/>
          <w:kern w:val="28"/>
          <w:sz w:val="28"/>
          <w:szCs w:val="28"/>
        </w:rPr>
        <w:t>1. 由揭阳技师学院组成评审委员会首先对供应商的报价文件按规定进行有效性的审查，无效报价文件不得进入下一程序。有效报价文件必须三家或三家以上。校内自主采购报价供应商不足三家的，可由总务科会同业务需求科室组织采购询价小组（或专项资金项目组）直接与指定供应商进行谈判议价，或重新进行校内自主采购。</w:t>
      </w:r>
    </w:p>
    <w:p w14:paraId="0F471E4A">
      <w:pPr>
        <w:spacing w:line="440" w:lineRule="exact"/>
        <w:ind w:firstLine="560" w:firstLineChars="200"/>
        <w:rPr>
          <w:rFonts w:ascii="Times New Roman" w:hAnsi="Times New Roman" w:eastAsia="方正仿宋_GB2312"/>
          <w:iCs/>
          <w:kern w:val="28"/>
          <w:sz w:val="28"/>
          <w:szCs w:val="28"/>
          <w:highlight w:val="yellow"/>
        </w:rPr>
      </w:pPr>
      <w:r>
        <w:rPr>
          <w:rFonts w:ascii="Times New Roman" w:hAnsi="Times New Roman" w:eastAsia="方正仿宋_GB2312"/>
          <w:kern w:val="28"/>
          <w:sz w:val="28"/>
          <w:szCs w:val="28"/>
        </w:rPr>
        <w:t>2. 本项目采用以下评审办法确定中选供应商：</w:t>
      </w:r>
      <w:r>
        <w:rPr>
          <w:rFonts w:ascii="Times New Roman" w:hAnsi="Times New Roman" w:eastAsia="方正仿宋_GB2312"/>
          <w:iCs/>
          <w:kern w:val="28"/>
          <w:sz w:val="28"/>
          <w:szCs w:val="28"/>
        </w:rPr>
        <w:t>综合评分法，根据学校的评分标准及细则进行评定，最高分的供应商为中选单位。</w:t>
      </w:r>
    </w:p>
    <w:p w14:paraId="204FA17E">
      <w:pPr>
        <w:spacing w:line="440" w:lineRule="exact"/>
        <w:ind w:firstLine="562" w:firstLineChars="200"/>
        <w:rPr>
          <w:rFonts w:ascii="Times New Roman" w:hAnsi="Times New Roman" w:eastAsia="方正楷体_GB2312"/>
          <w:b/>
          <w:bCs/>
          <w:kern w:val="0"/>
          <w:sz w:val="28"/>
          <w:szCs w:val="28"/>
          <w:lang w:bidi="ar"/>
        </w:rPr>
      </w:pPr>
      <w:r>
        <w:rPr>
          <w:rFonts w:ascii="Times New Roman" w:hAnsi="Times New Roman" w:eastAsia="方正楷体_GB2312"/>
          <w:b/>
          <w:bCs/>
          <w:kern w:val="0"/>
          <w:sz w:val="28"/>
          <w:szCs w:val="28"/>
          <w:lang w:bidi="ar"/>
        </w:rPr>
        <w:t>（三）确定中选供应商</w:t>
      </w:r>
    </w:p>
    <w:p w14:paraId="327FB129">
      <w:pPr>
        <w:spacing w:line="440" w:lineRule="exact"/>
        <w:ind w:firstLine="560" w:firstLineChars="200"/>
        <w:rPr>
          <w:rFonts w:ascii="Times New Roman" w:hAnsi="Times New Roman" w:eastAsia="方正仿宋_GB2312"/>
          <w:kern w:val="28"/>
          <w:sz w:val="28"/>
          <w:szCs w:val="28"/>
        </w:rPr>
      </w:pPr>
      <w:r>
        <w:rPr>
          <w:rFonts w:ascii="Times New Roman" w:hAnsi="Times New Roman" w:eastAsia="方正仿宋_GB2312"/>
          <w:kern w:val="28"/>
          <w:sz w:val="28"/>
          <w:szCs w:val="28"/>
        </w:rPr>
        <w:t>根据上述评审办法，评出本项目的中选单位，并将评审结果上报学校确认。中选通知书经确认后由学校签发。学校不接受非中选单位的查询，也不对不成交原因作出任何解释。</w:t>
      </w:r>
    </w:p>
    <w:p w14:paraId="339A4AE1">
      <w:pPr>
        <w:spacing w:line="440" w:lineRule="exact"/>
        <w:ind w:firstLine="560" w:firstLineChars="200"/>
        <w:rPr>
          <w:rFonts w:ascii="Times New Roman" w:hAnsi="Times New Roman" w:eastAsia="方正仿宋_GB2312"/>
          <w:kern w:val="28"/>
          <w:sz w:val="28"/>
          <w:szCs w:val="28"/>
        </w:rPr>
      </w:pPr>
      <w:r>
        <w:rPr>
          <w:rFonts w:ascii="Times New Roman" w:hAnsi="Times New Roman" w:eastAsia="方正仿宋_GB2312"/>
          <w:kern w:val="28"/>
          <w:sz w:val="28"/>
          <w:szCs w:val="28"/>
        </w:rPr>
        <w:t>本采购文件的解释权和修正权归学校所有。</w:t>
      </w:r>
    </w:p>
    <w:p w14:paraId="27C9E92F">
      <w:pPr>
        <w:spacing w:line="460" w:lineRule="exact"/>
        <w:jc w:val="left"/>
        <w:rPr>
          <w:rFonts w:ascii="Times New Roman" w:hAnsi="Times New Roman" w:eastAsia="黑体"/>
          <w:sz w:val="24"/>
        </w:rPr>
      </w:pPr>
      <w:r>
        <w:rPr>
          <w:rFonts w:ascii="Times New Roman" w:hAnsi="Times New Roman" w:eastAsia="仿宋_GB2312"/>
          <w:sz w:val="24"/>
        </w:rPr>
        <w:br w:type="page"/>
      </w:r>
      <w:r>
        <w:rPr>
          <w:rFonts w:ascii="Times New Roman" w:hAnsi="Times New Roman" w:eastAsia="黑体"/>
          <w:sz w:val="24"/>
        </w:rPr>
        <w:t>附件1：报名函</w:t>
      </w:r>
    </w:p>
    <w:p w14:paraId="580F2721">
      <w:pPr>
        <w:spacing w:line="460" w:lineRule="exact"/>
        <w:jc w:val="center"/>
        <w:rPr>
          <w:rFonts w:ascii="Times New Roman" w:hAnsi="Times New Roman"/>
          <w:b/>
          <w:kern w:val="28"/>
          <w:sz w:val="32"/>
          <w:szCs w:val="32"/>
        </w:rPr>
      </w:pPr>
      <w:r>
        <w:rPr>
          <w:rFonts w:ascii="Times New Roman" w:hAnsi="Times New Roman"/>
          <w:b/>
          <w:kern w:val="28"/>
          <w:sz w:val="32"/>
          <w:szCs w:val="32"/>
        </w:rPr>
        <w:t>报名函</w:t>
      </w:r>
    </w:p>
    <w:p w14:paraId="5501CD6B">
      <w:pPr>
        <w:autoSpaceDE w:val="0"/>
        <w:autoSpaceDN w:val="0"/>
        <w:adjustRightInd w:val="0"/>
        <w:snapToGrid w:val="0"/>
        <w:spacing w:line="460" w:lineRule="exact"/>
        <w:rPr>
          <w:rFonts w:ascii="Times New Roman" w:hAnsi="Times New Roman"/>
          <w:szCs w:val="22"/>
        </w:rPr>
      </w:pPr>
      <w:r>
        <w:rPr>
          <w:rFonts w:ascii="Times New Roman" w:hAnsi="Times New Roman"/>
          <w:sz w:val="24"/>
          <w:szCs w:val="22"/>
        </w:rPr>
        <w:t>致揭阳技师学院：</w:t>
      </w:r>
    </w:p>
    <w:p w14:paraId="39FB1105">
      <w:pPr>
        <w:autoSpaceDE w:val="0"/>
        <w:autoSpaceDN w:val="0"/>
        <w:adjustRightInd w:val="0"/>
        <w:snapToGrid w:val="0"/>
        <w:spacing w:line="460" w:lineRule="exact"/>
        <w:ind w:firstLine="440" w:firstLineChars="200"/>
        <w:rPr>
          <w:rFonts w:ascii="Times New Roman" w:hAnsi="Times New Roman"/>
          <w:sz w:val="24"/>
          <w:szCs w:val="22"/>
        </w:rPr>
      </w:pPr>
      <w:r>
        <w:rPr>
          <w:rFonts w:ascii="Times New Roman" w:hAnsi="Times New Roman"/>
          <w:kern w:val="28"/>
          <w:sz w:val="22"/>
          <w:szCs w:val="22"/>
        </w:rPr>
        <w:t>我方已仔细研究了</w:t>
      </w:r>
      <w:r>
        <w:rPr>
          <w:rFonts w:ascii="Times New Roman" w:hAnsi="Times New Roman"/>
          <w:kern w:val="28"/>
          <w:sz w:val="22"/>
          <w:szCs w:val="22"/>
          <w:u w:val="single"/>
        </w:rPr>
        <w:t xml:space="preserve">                      </w:t>
      </w:r>
      <w:r>
        <w:rPr>
          <w:rFonts w:ascii="Times New Roman" w:hAnsi="Times New Roman"/>
          <w:kern w:val="28"/>
          <w:sz w:val="22"/>
          <w:szCs w:val="22"/>
        </w:rPr>
        <w:t>采购文件的全部内容</w:t>
      </w:r>
      <w:r>
        <w:rPr>
          <w:rFonts w:ascii="Times New Roman" w:hAnsi="Times New Roman"/>
          <w:sz w:val="24"/>
          <w:szCs w:val="22"/>
        </w:rPr>
        <w:t>，我单位自愿参与本项目报名，同时声明：</w:t>
      </w:r>
    </w:p>
    <w:p w14:paraId="5F0644F8">
      <w:pPr>
        <w:spacing w:line="460" w:lineRule="exact"/>
        <w:ind w:firstLine="440" w:firstLineChars="200"/>
        <w:rPr>
          <w:rFonts w:ascii="Times New Roman" w:hAnsi="Times New Roman"/>
          <w:kern w:val="28"/>
          <w:sz w:val="22"/>
          <w:szCs w:val="22"/>
        </w:rPr>
      </w:pPr>
      <w:r>
        <w:rPr>
          <w:rFonts w:ascii="Times New Roman" w:hAnsi="Times New Roman"/>
          <w:kern w:val="28"/>
          <w:sz w:val="22"/>
          <w:szCs w:val="22"/>
        </w:rPr>
        <w:t>1.同意并接受采购文件的各项要求，遵守采购文件中的各项规定，按采购文件的要求提供报价。</w:t>
      </w:r>
    </w:p>
    <w:p w14:paraId="53A79139">
      <w:pPr>
        <w:spacing w:line="460" w:lineRule="exact"/>
        <w:ind w:firstLine="440" w:firstLineChars="200"/>
        <w:rPr>
          <w:rFonts w:ascii="Times New Roman" w:hAnsi="Times New Roman"/>
          <w:kern w:val="28"/>
          <w:sz w:val="22"/>
          <w:szCs w:val="22"/>
        </w:rPr>
      </w:pPr>
      <w:r>
        <w:rPr>
          <w:rFonts w:ascii="Times New Roman" w:hAnsi="Times New Roman"/>
          <w:kern w:val="28"/>
          <w:sz w:val="22"/>
          <w:szCs w:val="22"/>
        </w:rPr>
        <w:t>2. 我方如果成交，将保证履行采购文件中的全部责任和义务，按质、按量、按期完成。</w:t>
      </w:r>
    </w:p>
    <w:p w14:paraId="378C4B48">
      <w:pPr>
        <w:spacing w:line="460" w:lineRule="exact"/>
        <w:ind w:firstLine="440" w:firstLineChars="200"/>
        <w:rPr>
          <w:rFonts w:ascii="Times New Roman" w:hAnsi="Times New Roman"/>
          <w:kern w:val="28"/>
          <w:sz w:val="22"/>
          <w:szCs w:val="22"/>
        </w:rPr>
      </w:pPr>
      <w:r>
        <w:rPr>
          <w:rFonts w:ascii="Times New Roman" w:hAnsi="Times New Roman"/>
          <w:kern w:val="28"/>
          <w:sz w:val="22"/>
          <w:szCs w:val="22"/>
        </w:rPr>
        <w:t>3.我方承诺在本次报价响应中提供的一切文件，无论是原件还是复印件均为真实和准确的，绝无任何虚假、伪造和夸大的成分，否则，愿承担相应的后果和法律责任。</w:t>
      </w:r>
    </w:p>
    <w:p w14:paraId="684B878A">
      <w:pPr>
        <w:spacing w:line="460" w:lineRule="exact"/>
        <w:ind w:firstLine="440" w:firstLineChars="200"/>
        <w:rPr>
          <w:rFonts w:ascii="Times New Roman" w:hAnsi="Times New Roman"/>
          <w:kern w:val="28"/>
          <w:sz w:val="22"/>
          <w:szCs w:val="22"/>
        </w:rPr>
      </w:pPr>
      <w:r>
        <w:rPr>
          <w:rFonts w:ascii="Times New Roman" w:hAnsi="Times New Roman"/>
          <w:kern w:val="28"/>
          <w:sz w:val="22"/>
          <w:szCs w:val="22"/>
        </w:rPr>
        <w:t>4.我方完全服从和尊重学校评审委员会所作的评定结果。</w:t>
      </w:r>
    </w:p>
    <w:p w14:paraId="63446639">
      <w:pPr>
        <w:pStyle w:val="2"/>
        <w:spacing w:line="460" w:lineRule="exact"/>
        <w:rPr>
          <w:rFonts w:ascii="Times New Roman" w:hAnsi="Times New Roman"/>
          <w:sz w:val="22"/>
          <w:szCs w:val="28"/>
        </w:rPr>
      </w:pPr>
    </w:p>
    <w:p w14:paraId="7E0E0A78">
      <w:pPr>
        <w:shd w:val="clear" w:color="auto" w:fill="FFFFFF"/>
        <w:spacing w:line="460" w:lineRule="exact"/>
        <w:rPr>
          <w:rFonts w:ascii="Times New Roman" w:hAnsi="Times New Roman"/>
          <w:sz w:val="28"/>
          <w:szCs w:val="28"/>
        </w:rPr>
      </w:pPr>
      <w:r>
        <w:rPr>
          <w:rFonts w:ascii="Times New Roman" w:hAnsi="Times New Roman"/>
          <w:kern w:val="28"/>
          <w:sz w:val="22"/>
          <w:szCs w:val="22"/>
        </w:rPr>
        <w:t>响应供应商名称(公章)：</w:t>
      </w:r>
      <w:r>
        <w:rPr>
          <w:rFonts w:ascii="Times New Roman" w:hAnsi="Times New Roman"/>
          <w:sz w:val="28"/>
          <w:szCs w:val="28"/>
          <w:u w:val="single"/>
        </w:rPr>
        <w:t>                                            </w:t>
      </w:r>
      <w:r>
        <w:rPr>
          <w:rFonts w:ascii="Times New Roman" w:hAnsi="Times New Roman"/>
          <w:sz w:val="28"/>
          <w:szCs w:val="28"/>
        </w:rPr>
        <w:t xml:space="preserve">  </w:t>
      </w:r>
    </w:p>
    <w:p w14:paraId="326CEF26">
      <w:pPr>
        <w:shd w:val="clear" w:color="auto" w:fill="FFFFFF"/>
        <w:spacing w:line="460" w:lineRule="exact"/>
        <w:ind w:right="246"/>
        <w:rPr>
          <w:rFonts w:ascii="Times New Roman" w:hAnsi="Times New Roman"/>
          <w:sz w:val="28"/>
          <w:szCs w:val="28"/>
        </w:rPr>
      </w:pPr>
      <w:r>
        <w:rPr>
          <w:rFonts w:ascii="Times New Roman" w:hAnsi="Times New Roman"/>
          <w:kern w:val="28"/>
          <w:sz w:val="22"/>
          <w:szCs w:val="22"/>
        </w:rPr>
        <w:t>地址：</w:t>
      </w:r>
      <w:r>
        <w:rPr>
          <w:rFonts w:ascii="Times New Roman" w:hAnsi="Times New Roman"/>
          <w:sz w:val="28"/>
          <w:szCs w:val="28"/>
          <w:u w:val="single"/>
        </w:rPr>
        <w:t>                                                           </w:t>
      </w:r>
    </w:p>
    <w:p w14:paraId="679A7092">
      <w:pPr>
        <w:shd w:val="clear" w:color="auto" w:fill="FFFFFF"/>
        <w:spacing w:line="460" w:lineRule="exact"/>
        <w:ind w:right="33"/>
        <w:rPr>
          <w:rFonts w:ascii="Times New Roman" w:hAnsi="Times New Roman"/>
          <w:sz w:val="28"/>
          <w:szCs w:val="28"/>
        </w:rPr>
      </w:pPr>
      <w:r>
        <w:rPr>
          <w:rFonts w:ascii="Times New Roman" w:hAnsi="Times New Roman"/>
          <w:kern w:val="28"/>
          <w:sz w:val="22"/>
          <w:szCs w:val="22"/>
        </w:rPr>
        <w:t>电话</w:t>
      </w:r>
      <w:r>
        <w:rPr>
          <w:rFonts w:ascii="Times New Roman" w:hAnsi="Times New Roman"/>
          <w:sz w:val="28"/>
          <w:szCs w:val="28"/>
        </w:rPr>
        <w:t>：</w:t>
      </w:r>
      <w:r>
        <w:rPr>
          <w:rFonts w:ascii="Times New Roman" w:hAnsi="Times New Roman"/>
          <w:sz w:val="28"/>
          <w:szCs w:val="28"/>
          <w:u w:val="single"/>
        </w:rPr>
        <w:t>                                                               </w:t>
      </w:r>
    </w:p>
    <w:p w14:paraId="4AD12DE1">
      <w:pPr>
        <w:shd w:val="clear" w:color="auto" w:fill="FFFFFF"/>
        <w:spacing w:line="460" w:lineRule="exact"/>
        <w:ind w:right="246"/>
        <w:rPr>
          <w:rFonts w:ascii="Times New Roman" w:hAnsi="Times New Roman"/>
          <w:sz w:val="28"/>
          <w:szCs w:val="28"/>
          <w:u w:val="single"/>
        </w:rPr>
      </w:pPr>
      <w:r>
        <w:rPr>
          <w:rFonts w:ascii="Times New Roman" w:hAnsi="Times New Roman"/>
          <w:kern w:val="28"/>
          <w:sz w:val="22"/>
          <w:szCs w:val="22"/>
        </w:rPr>
        <w:t>响应供应商（法定代表人授权代表）代表签字：</w:t>
      </w:r>
      <w:r>
        <w:rPr>
          <w:rFonts w:ascii="Times New Roman" w:hAnsi="Times New Roman"/>
          <w:sz w:val="28"/>
          <w:szCs w:val="28"/>
          <w:u w:val="single"/>
        </w:rPr>
        <w:t>                          </w:t>
      </w:r>
    </w:p>
    <w:p w14:paraId="6B9D9EEC">
      <w:pPr>
        <w:spacing w:line="460" w:lineRule="exact"/>
        <w:rPr>
          <w:rFonts w:ascii="Times New Roman" w:hAnsi="Times New Roman"/>
          <w:kern w:val="28"/>
          <w:sz w:val="28"/>
          <w:szCs w:val="28"/>
        </w:rPr>
      </w:pPr>
      <w:r>
        <w:rPr>
          <w:rFonts w:ascii="Times New Roman" w:hAnsi="Times New Roman"/>
          <w:kern w:val="28"/>
          <w:sz w:val="22"/>
          <w:szCs w:val="22"/>
        </w:rPr>
        <w:t>日期：</w:t>
      </w:r>
      <w:r>
        <w:rPr>
          <w:rFonts w:ascii="Times New Roman" w:hAnsi="Times New Roman"/>
          <w:sz w:val="28"/>
          <w:szCs w:val="28"/>
          <w:u w:val="single"/>
        </w:rPr>
        <w:t>                                                  </w:t>
      </w:r>
    </w:p>
    <w:p w14:paraId="5884C703">
      <w:pPr>
        <w:pStyle w:val="5"/>
        <w:widowControl/>
        <w:spacing w:before="0" w:beforeAutospacing="0" w:after="0" w:afterAutospacing="0" w:line="460" w:lineRule="exact"/>
        <w:textAlignment w:val="center"/>
        <w:rPr>
          <w:rFonts w:ascii="Times New Roman" w:hAnsi="Times New Roman" w:eastAsia="黑体"/>
        </w:rPr>
      </w:pPr>
    </w:p>
    <w:p w14:paraId="64E23B27">
      <w:pPr>
        <w:rPr>
          <w:rFonts w:ascii="Times New Roman" w:hAnsi="Times New Roman" w:eastAsia="仿宋_GB2312"/>
          <w:sz w:val="24"/>
        </w:rPr>
      </w:pPr>
      <w:r>
        <w:rPr>
          <w:rFonts w:ascii="Times New Roman" w:hAnsi="Times New Roman" w:eastAsia="仿宋_GB2312"/>
          <w:sz w:val="24"/>
        </w:rPr>
        <w:br w:type="page"/>
      </w:r>
    </w:p>
    <w:p w14:paraId="1B31C6DF">
      <w:pPr>
        <w:spacing w:line="360" w:lineRule="auto"/>
        <w:jc w:val="left"/>
        <w:rPr>
          <w:rFonts w:ascii="Times New Roman" w:hAnsi="Times New Roman" w:eastAsia="仿宋_GB2312"/>
          <w:b/>
          <w:kern w:val="28"/>
          <w:sz w:val="24"/>
        </w:rPr>
      </w:pPr>
      <w:r>
        <w:rPr>
          <w:rFonts w:ascii="Times New Roman" w:hAnsi="Times New Roman" w:eastAsia="仿宋_GB2312"/>
          <w:b/>
          <w:kern w:val="28"/>
          <w:sz w:val="24"/>
        </w:rPr>
        <w:t>附件2：报价函格式</w:t>
      </w:r>
    </w:p>
    <w:p w14:paraId="7A151822">
      <w:pPr>
        <w:spacing w:line="360" w:lineRule="auto"/>
        <w:jc w:val="center"/>
        <w:rPr>
          <w:rFonts w:ascii="Times New Roman" w:hAnsi="Times New Roman" w:eastAsia="仿宋_GB2312"/>
          <w:b/>
          <w:kern w:val="28"/>
          <w:sz w:val="30"/>
          <w:szCs w:val="30"/>
        </w:rPr>
      </w:pPr>
      <w:r>
        <w:rPr>
          <w:rFonts w:ascii="Times New Roman" w:hAnsi="Times New Roman" w:eastAsia="仿宋_GB2312"/>
          <w:b/>
          <w:kern w:val="28"/>
          <w:sz w:val="30"/>
          <w:szCs w:val="30"/>
        </w:rPr>
        <w:t>报 价 函</w:t>
      </w:r>
    </w:p>
    <w:p w14:paraId="042EFDB1">
      <w:pPr>
        <w:spacing w:line="360" w:lineRule="exact"/>
        <w:rPr>
          <w:rFonts w:ascii="Times New Roman" w:hAnsi="Times New Roman" w:eastAsia="仿宋_GB2312"/>
          <w:kern w:val="28"/>
          <w:szCs w:val="21"/>
        </w:rPr>
      </w:pPr>
      <w:r>
        <w:rPr>
          <w:rFonts w:ascii="Times New Roman" w:hAnsi="Times New Roman" w:eastAsia="仿宋_GB2312"/>
          <w:kern w:val="28"/>
          <w:szCs w:val="21"/>
        </w:rPr>
        <w:t>揭阳技师学院：</w:t>
      </w:r>
    </w:p>
    <w:p w14:paraId="3FB0D3D8">
      <w:pPr>
        <w:spacing w:line="360" w:lineRule="exact"/>
        <w:ind w:firstLine="420" w:firstLineChars="200"/>
        <w:rPr>
          <w:rFonts w:ascii="Times New Roman" w:hAnsi="Times New Roman" w:eastAsia="仿宋_GB2312"/>
          <w:kern w:val="28"/>
          <w:szCs w:val="21"/>
          <w:u w:val="single"/>
        </w:rPr>
      </w:pPr>
      <w:r>
        <w:rPr>
          <w:rFonts w:ascii="Times New Roman" w:hAnsi="Times New Roman" w:eastAsia="仿宋_GB2312"/>
          <w:kern w:val="28"/>
          <w:szCs w:val="21"/>
        </w:rPr>
        <w:t>我方已仔细研究了</w:t>
      </w:r>
      <w:r>
        <w:rPr>
          <w:rFonts w:ascii="Times New Roman" w:hAnsi="Times New Roman" w:eastAsia="仿宋_GB2312"/>
          <w:kern w:val="28"/>
          <w:szCs w:val="21"/>
          <w:u w:val="single"/>
        </w:rPr>
        <w:t xml:space="preserve"> </w:t>
      </w:r>
      <w:r>
        <w:rPr>
          <w:rFonts w:ascii="Times New Roman" w:hAnsi="Times New Roman" w:eastAsia="仿宋_GB2312"/>
          <w:sz w:val="24"/>
          <w:u w:val="single"/>
        </w:rPr>
        <w:t>揭阳技师学院南北校区宿舍楼智能人脸手机存取柜项目</w:t>
      </w:r>
      <w:r>
        <w:rPr>
          <w:rFonts w:ascii="Times New Roman" w:hAnsi="Times New Roman" w:eastAsia="仿宋_GB2312"/>
          <w:kern w:val="28"/>
          <w:szCs w:val="21"/>
          <w:u w:val="single"/>
        </w:rPr>
        <w:t xml:space="preserve"> </w:t>
      </w:r>
      <w:r>
        <w:rPr>
          <w:rFonts w:ascii="Times New Roman" w:hAnsi="Times New Roman" w:eastAsia="仿宋_GB2312"/>
          <w:kern w:val="28"/>
          <w:szCs w:val="21"/>
        </w:rPr>
        <w:t>采购文件的全部内容，愿意以人民币（大写）</w:t>
      </w:r>
      <w:r>
        <w:rPr>
          <w:rFonts w:ascii="Times New Roman" w:hAnsi="Times New Roman" w:eastAsia="仿宋_GB2312"/>
          <w:kern w:val="28"/>
          <w:szCs w:val="21"/>
          <w:u w:val="single"/>
        </w:rPr>
        <w:t xml:space="preserve">                           </w:t>
      </w:r>
      <w:r>
        <w:rPr>
          <w:rFonts w:ascii="Times New Roman" w:hAnsi="Times New Roman" w:eastAsia="仿宋_GB2312"/>
          <w:kern w:val="28"/>
          <w:szCs w:val="21"/>
        </w:rPr>
        <w:t>（￥</w:t>
      </w:r>
      <w:r>
        <w:rPr>
          <w:rFonts w:ascii="Times New Roman" w:hAnsi="Times New Roman" w:eastAsia="仿宋_GB2312"/>
          <w:kern w:val="28"/>
          <w:szCs w:val="21"/>
          <w:u w:val="single"/>
        </w:rPr>
        <w:t xml:space="preserve">            </w:t>
      </w:r>
      <w:r>
        <w:rPr>
          <w:rFonts w:ascii="Times New Roman" w:hAnsi="Times New Roman" w:eastAsia="仿宋_GB2312"/>
          <w:kern w:val="28"/>
          <w:szCs w:val="21"/>
        </w:rPr>
        <w:t>元）作为本项目总价（含税）。</w:t>
      </w:r>
      <w:r>
        <w:rPr>
          <w:rFonts w:ascii="Times New Roman" w:hAnsi="Times New Roman" w:eastAsia="仿宋_GB2312"/>
          <w:kern w:val="28"/>
          <w:szCs w:val="21"/>
          <w:u w:val="single"/>
        </w:rPr>
        <w:t>详见以下报价表（货物类）</w:t>
      </w:r>
    </w:p>
    <w:p w14:paraId="46CDF08F">
      <w:pPr>
        <w:spacing w:line="360" w:lineRule="exact"/>
        <w:ind w:firstLine="420" w:firstLineChars="200"/>
        <w:rPr>
          <w:rFonts w:ascii="Times New Roman" w:hAnsi="Times New Roman" w:eastAsia="仿宋_GB2312"/>
        </w:rPr>
      </w:pPr>
      <w:r>
        <w:rPr>
          <w:rFonts w:ascii="Times New Roman" w:hAnsi="Times New Roman" w:eastAsia="仿宋_GB2312"/>
          <w:kern w:val="28"/>
          <w:szCs w:val="21"/>
        </w:rPr>
        <w:t>一、报价表详见下表：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
        <w:gridCol w:w="1350"/>
        <w:gridCol w:w="1455"/>
        <w:gridCol w:w="1680"/>
        <w:gridCol w:w="390"/>
        <w:gridCol w:w="705"/>
        <w:gridCol w:w="900"/>
        <w:gridCol w:w="1703"/>
      </w:tblGrid>
      <w:tr w14:paraId="5430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39" w:type="dxa"/>
            <w:vAlign w:val="center"/>
          </w:tcPr>
          <w:p w14:paraId="23D9B453">
            <w:pPr>
              <w:spacing w:line="360" w:lineRule="exact"/>
              <w:jc w:val="center"/>
              <w:rPr>
                <w:rFonts w:ascii="Times New Roman" w:hAnsi="Times New Roman" w:eastAsia="仿宋_GB2312"/>
                <w:sz w:val="24"/>
              </w:rPr>
            </w:pPr>
            <w:r>
              <w:rPr>
                <w:rFonts w:ascii="Times New Roman" w:hAnsi="Times New Roman" w:eastAsia="仿宋_GB2312"/>
                <w:color w:val="000000"/>
                <w:sz w:val="20"/>
                <w:szCs w:val="20"/>
              </w:rPr>
              <w:t>序号</w:t>
            </w:r>
          </w:p>
        </w:tc>
        <w:tc>
          <w:tcPr>
            <w:tcW w:w="1350" w:type="dxa"/>
            <w:vAlign w:val="center"/>
          </w:tcPr>
          <w:p w14:paraId="5F438FF9">
            <w:pPr>
              <w:spacing w:line="360" w:lineRule="exact"/>
              <w:jc w:val="center"/>
              <w:rPr>
                <w:rFonts w:ascii="Times New Roman" w:hAnsi="Times New Roman" w:eastAsia="仿宋_GB2312"/>
                <w:sz w:val="24"/>
              </w:rPr>
            </w:pPr>
            <w:r>
              <w:rPr>
                <w:rFonts w:ascii="Times New Roman" w:hAnsi="Times New Roman" w:eastAsia="仿宋_GB2312"/>
                <w:color w:val="000000"/>
                <w:sz w:val="20"/>
                <w:szCs w:val="20"/>
              </w:rPr>
              <w:t>名称</w:t>
            </w:r>
          </w:p>
        </w:tc>
        <w:tc>
          <w:tcPr>
            <w:tcW w:w="1455" w:type="dxa"/>
            <w:vAlign w:val="center"/>
          </w:tcPr>
          <w:p w14:paraId="479E8243">
            <w:pPr>
              <w:spacing w:line="3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配件</w:t>
            </w:r>
          </w:p>
        </w:tc>
        <w:tc>
          <w:tcPr>
            <w:tcW w:w="1680" w:type="dxa"/>
            <w:vAlign w:val="center"/>
          </w:tcPr>
          <w:p w14:paraId="12A794B7">
            <w:pPr>
              <w:spacing w:line="360" w:lineRule="exact"/>
              <w:jc w:val="center"/>
              <w:rPr>
                <w:rFonts w:ascii="Times New Roman" w:hAnsi="Times New Roman" w:eastAsia="仿宋_GB2312"/>
                <w:sz w:val="24"/>
              </w:rPr>
            </w:pPr>
            <w:r>
              <w:rPr>
                <w:rFonts w:ascii="Times New Roman" w:hAnsi="Times New Roman" w:eastAsia="仿宋_GB2312"/>
                <w:color w:val="000000"/>
                <w:sz w:val="20"/>
                <w:szCs w:val="20"/>
              </w:rPr>
              <w:t>详细参数</w:t>
            </w:r>
          </w:p>
        </w:tc>
        <w:tc>
          <w:tcPr>
            <w:tcW w:w="390" w:type="dxa"/>
            <w:vAlign w:val="center"/>
          </w:tcPr>
          <w:p w14:paraId="48F25267">
            <w:pPr>
              <w:spacing w:line="360" w:lineRule="exact"/>
              <w:jc w:val="center"/>
              <w:rPr>
                <w:rFonts w:ascii="Times New Roman" w:hAnsi="Times New Roman" w:eastAsia="仿宋_GB2312"/>
                <w:sz w:val="24"/>
              </w:rPr>
            </w:pPr>
            <w:r>
              <w:rPr>
                <w:rFonts w:ascii="Times New Roman" w:hAnsi="Times New Roman" w:eastAsia="仿宋_GB2312"/>
                <w:color w:val="000000"/>
                <w:sz w:val="20"/>
                <w:szCs w:val="20"/>
              </w:rPr>
              <w:t>单位</w:t>
            </w:r>
          </w:p>
        </w:tc>
        <w:tc>
          <w:tcPr>
            <w:tcW w:w="705" w:type="dxa"/>
            <w:vAlign w:val="center"/>
          </w:tcPr>
          <w:p w14:paraId="2366403B">
            <w:pPr>
              <w:spacing w:line="360" w:lineRule="exact"/>
              <w:jc w:val="center"/>
              <w:rPr>
                <w:rFonts w:ascii="Times New Roman" w:hAnsi="Times New Roman" w:eastAsia="仿宋_GB2312"/>
                <w:sz w:val="24"/>
              </w:rPr>
            </w:pPr>
            <w:r>
              <w:rPr>
                <w:rFonts w:ascii="Times New Roman" w:hAnsi="Times New Roman" w:eastAsia="仿宋_GB2312"/>
                <w:color w:val="000000"/>
                <w:sz w:val="20"/>
                <w:szCs w:val="20"/>
              </w:rPr>
              <w:t>数量</w:t>
            </w:r>
          </w:p>
        </w:tc>
        <w:tc>
          <w:tcPr>
            <w:tcW w:w="900" w:type="dxa"/>
            <w:vAlign w:val="center"/>
          </w:tcPr>
          <w:p w14:paraId="36657E97">
            <w:pPr>
              <w:spacing w:line="3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单价</w:t>
            </w:r>
          </w:p>
          <w:p w14:paraId="5D200ECA">
            <w:pPr>
              <w:spacing w:line="360" w:lineRule="exact"/>
              <w:jc w:val="center"/>
              <w:rPr>
                <w:rFonts w:ascii="Times New Roman" w:hAnsi="Times New Roman" w:eastAsia="仿宋_GB2312"/>
                <w:sz w:val="24"/>
              </w:rPr>
            </w:pPr>
            <w:r>
              <w:rPr>
                <w:rFonts w:ascii="Times New Roman" w:hAnsi="Times New Roman" w:eastAsia="仿宋_GB2312"/>
                <w:color w:val="000000"/>
                <w:sz w:val="20"/>
                <w:szCs w:val="20"/>
              </w:rPr>
              <w:t>（元）</w:t>
            </w:r>
          </w:p>
        </w:tc>
        <w:tc>
          <w:tcPr>
            <w:tcW w:w="1703" w:type="dxa"/>
            <w:vAlign w:val="center"/>
          </w:tcPr>
          <w:p w14:paraId="161626DC">
            <w:pPr>
              <w:spacing w:line="3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总价</w:t>
            </w:r>
          </w:p>
          <w:p w14:paraId="3FCB29AC">
            <w:pPr>
              <w:spacing w:line="360" w:lineRule="exact"/>
              <w:jc w:val="center"/>
              <w:rPr>
                <w:rFonts w:ascii="Times New Roman" w:hAnsi="Times New Roman" w:eastAsia="仿宋_GB2312"/>
                <w:sz w:val="24"/>
              </w:rPr>
            </w:pPr>
            <w:r>
              <w:rPr>
                <w:rFonts w:ascii="Times New Roman" w:hAnsi="Times New Roman" w:eastAsia="仿宋_GB2312"/>
                <w:color w:val="000000"/>
                <w:sz w:val="20"/>
                <w:szCs w:val="20"/>
              </w:rPr>
              <w:t>（元）</w:t>
            </w:r>
          </w:p>
        </w:tc>
      </w:tr>
      <w:tr w14:paraId="5E4E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339" w:type="dxa"/>
            <w:vMerge w:val="restart"/>
            <w:vAlign w:val="center"/>
          </w:tcPr>
          <w:p w14:paraId="17C38D79">
            <w:pPr>
              <w:spacing w:line="3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w:t>
            </w:r>
          </w:p>
        </w:tc>
        <w:tc>
          <w:tcPr>
            <w:tcW w:w="1350" w:type="dxa"/>
            <w:vMerge w:val="restart"/>
            <w:vAlign w:val="center"/>
          </w:tcPr>
          <w:p w14:paraId="6E2DCC43">
            <w:pPr>
              <w:spacing w:line="3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智能人脸手机存取柜（一手机一格）</w:t>
            </w:r>
          </w:p>
        </w:tc>
        <w:tc>
          <w:tcPr>
            <w:tcW w:w="1455" w:type="dxa"/>
            <w:vAlign w:val="center"/>
          </w:tcPr>
          <w:p w14:paraId="76512867">
            <w:pPr>
              <w:spacing w:line="3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柜体小格</w:t>
            </w:r>
          </w:p>
        </w:tc>
        <w:tc>
          <w:tcPr>
            <w:tcW w:w="1680" w:type="dxa"/>
            <w:vAlign w:val="center"/>
          </w:tcPr>
          <w:p w14:paraId="436CD7A3">
            <w:pPr>
              <w:pStyle w:val="2"/>
              <w:spacing w:line="360" w:lineRule="exact"/>
              <w:jc w:val="center"/>
              <w:rPr>
                <w:rFonts w:ascii="Times New Roman" w:hAnsi="Times New Roman" w:eastAsia="仿宋_GB2312"/>
                <w:sz w:val="24"/>
              </w:rPr>
            </w:pPr>
          </w:p>
        </w:tc>
        <w:tc>
          <w:tcPr>
            <w:tcW w:w="390" w:type="dxa"/>
            <w:vAlign w:val="center"/>
          </w:tcPr>
          <w:p w14:paraId="1D09FED3">
            <w:pPr>
              <w:spacing w:line="3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格</w:t>
            </w:r>
          </w:p>
        </w:tc>
        <w:tc>
          <w:tcPr>
            <w:tcW w:w="705" w:type="dxa"/>
            <w:vAlign w:val="center"/>
          </w:tcPr>
          <w:p w14:paraId="172D12B5">
            <w:pPr>
              <w:spacing w:line="3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3800</w:t>
            </w:r>
          </w:p>
        </w:tc>
        <w:tc>
          <w:tcPr>
            <w:tcW w:w="900" w:type="dxa"/>
            <w:vAlign w:val="center"/>
          </w:tcPr>
          <w:p w14:paraId="09BD8A1B">
            <w:pPr>
              <w:pStyle w:val="2"/>
              <w:spacing w:line="360" w:lineRule="exact"/>
              <w:jc w:val="center"/>
              <w:rPr>
                <w:rFonts w:ascii="Times New Roman" w:hAnsi="Times New Roman" w:eastAsia="仿宋_GB2312"/>
                <w:sz w:val="24"/>
              </w:rPr>
            </w:pPr>
          </w:p>
        </w:tc>
        <w:tc>
          <w:tcPr>
            <w:tcW w:w="1703" w:type="dxa"/>
            <w:vMerge w:val="restart"/>
            <w:vAlign w:val="center"/>
          </w:tcPr>
          <w:p w14:paraId="2617B30A">
            <w:pPr>
              <w:pStyle w:val="2"/>
              <w:spacing w:line="360" w:lineRule="exact"/>
              <w:jc w:val="center"/>
              <w:rPr>
                <w:rFonts w:ascii="Times New Roman" w:hAnsi="Times New Roman" w:eastAsia="仿宋_GB2312"/>
                <w:sz w:val="24"/>
              </w:rPr>
            </w:pPr>
          </w:p>
        </w:tc>
      </w:tr>
      <w:tr w14:paraId="3EF2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39" w:type="dxa"/>
            <w:vMerge w:val="continue"/>
            <w:vAlign w:val="center"/>
          </w:tcPr>
          <w:p w14:paraId="79E96943">
            <w:pPr>
              <w:spacing w:line="360" w:lineRule="exact"/>
              <w:jc w:val="center"/>
              <w:rPr>
                <w:rFonts w:ascii="Times New Roman" w:hAnsi="Times New Roman" w:eastAsia="仿宋_GB2312"/>
                <w:color w:val="000000"/>
                <w:sz w:val="20"/>
                <w:szCs w:val="20"/>
              </w:rPr>
            </w:pPr>
          </w:p>
        </w:tc>
        <w:tc>
          <w:tcPr>
            <w:tcW w:w="1350" w:type="dxa"/>
            <w:vMerge w:val="continue"/>
            <w:vAlign w:val="center"/>
          </w:tcPr>
          <w:p w14:paraId="39F40B9F">
            <w:pPr>
              <w:spacing w:line="360" w:lineRule="exact"/>
              <w:jc w:val="center"/>
              <w:rPr>
                <w:rFonts w:ascii="Times New Roman" w:hAnsi="Times New Roman" w:eastAsia="仿宋_GB2312"/>
                <w:color w:val="000000"/>
                <w:sz w:val="20"/>
                <w:szCs w:val="20"/>
              </w:rPr>
            </w:pPr>
          </w:p>
        </w:tc>
        <w:tc>
          <w:tcPr>
            <w:tcW w:w="1455" w:type="dxa"/>
            <w:vAlign w:val="center"/>
          </w:tcPr>
          <w:p w14:paraId="5537B4BC">
            <w:pPr>
              <w:spacing w:line="360" w:lineRule="exact"/>
              <w:jc w:val="center"/>
              <w:rPr>
                <w:rFonts w:ascii="Times New Roman" w:hAnsi="Times New Roman" w:eastAsia="仿宋_GB2312"/>
                <w:color w:val="000000"/>
                <w:sz w:val="20"/>
                <w:szCs w:val="20"/>
              </w:rPr>
            </w:pPr>
            <w:bookmarkStart w:id="17" w:name="OLE_LINK19"/>
            <w:r>
              <w:rPr>
                <w:rFonts w:ascii="Times New Roman" w:hAnsi="Times New Roman" w:eastAsia="仿宋_GB2312"/>
                <w:color w:val="000000"/>
                <w:sz w:val="20"/>
                <w:szCs w:val="20"/>
              </w:rPr>
              <w:t>其他配件</w:t>
            </w:r>
          </w:p>
          <w:p w14:paraId="41125A3D">
            <w:pPr>
              <w:spacing w:line="3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（若有）</w:t>
            </w:r>
            <w:bookmarkEnd w:id="17"/>
          </w:p>
        </w:tc>
        <w:tc>
          <w:tcPr>
            <w:tcW w:w="1680" w:type="dxa"/>
            <w:vAlign w:val="center"/>
          </w:tcPr>
          <w:p w14:paraId="65AE283C">
            <w:pPr>
              <w:pStyle w:val="2"/>
              <w:spacing w:line="360" w:lineRule="exact"/>
              <w:jc w:val="center"/>
              <w:rPr>
                <w:rFonts w:ascii="Times New Roman" w:hAnsi="Times New Roman" w:eastAsia="仿宋_GB2312"/>
                <w:sz w:val="24"/>
              </w:rPr>
            </w:pPr>
          </w:p>
        </w:tc>
        <w:tc>
          <w:tcPr>
            <w:tcW w:w="390" w:type="dxa"/>
            <w:vAlign w:val="center"/>
          </w:tcPr>
          <w:p w14:paraId="6BF156EC">
            <w:pPr>
              <w:pStyle w:val="2"/>
              <w:spacing w:line="360" w:lineRule="exact"/>
              <w:jc w:val="center"/>
              <w:rPr>
                <w:rFonts w:ascii="Times New Roman" w:hAnsi="Times New Roman" w:eastAsia="仿宋_GB2312"/>
                <w:sz w:val="24"/>
              </w:rPr>
            </w:pPr>
          </w:p>
        </w:tc>
        <w:tc>
          <w:tcPr>
            <w:tcW w:w="705" w:type="dxa"/>
            <w:vAlign w:val="center"/>
          </w:tcPr>
          <w:p w14:paraId="29DC72BA">
            <w:pPr>
              <w:pStyle w:val="2"/>
              <w:spacing w:line="360" w:lineRule="exact"/>
              <w:jc w:val="center"/>
              <w:rPr>
                <w:rFonts w:ascii="Times New Roman" w:hAnsi="Times New Roman" w:eastAsia="仿宋_GB2312"/>
                <w:sz w:val="24"/>
              </w:rPr>
            </w:pPr>
          </w:p>
        </w:tc>
        <w:tc>
          <w:tcPr>
            <w:tcW w:w="900" w:type="dxa"/>
            <w:vAlign w:val="center"/>
          </w:tcPr>
          <w:p w14:paraId="7528B663">
            <w:pPr>
              <w:pStyle w:val="2"/>
              <w:spacing w:line="360" w:lineRule="exact"/>
              <w:jc w:val="center"/>
              <w:rPr>
                <w:rFonts w:ascii="Times New Roman" w:hAnsi="Times New Roman" w:eastAsia="仿宋_GB2312"/>
                <w:sz w:val="24"/>
              </w:rPr>
            </w:pPr>
          </w:p>
        </w:tc>
        <w:tc>
          <w:tcPr>
            <w:tcW w:w="1703" w:type="dxa"/>
            <w:vMerge w:val="continue"/>
            <w:vAlign w:val="center"/>
          </w:tcPr>
          <w:p w14:paraId="5959116E">
            <w:pPr>
              <w:pStyle w:val="2"/>
              <w:spacing w:line="360" w:lineRule="exact"/>
              <w:jc w:val="center"/>
              <w:rPr>
                <w:rFonts w:ascii="Times New Roman" w:hAnsi="Times New Roman" w:eastAsia="仿宋_GB2312"/>
                <w:sz w:val="24"/>
              </w:rPr>
            </w:pPr>
          </w:p>
        </w:tc>
      </w:tr>
      <w:tr w14:paraId="6705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39" w:type="dxa"/>
            <w:vMerge w:val="restart"/>
            <w:vAlign w:val="center"/>
          </w:tcPr>
          <w:p w14:paraId="6AE2A5F3">
            <w:pPr>
              <w:spacing w:line="3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2</w:t>
            </w:r>
          </w:p>
        </w:tc>
        <w:tc>
          <w:tcPr>
            <w:tcW w:w="1350" w:type="dxa"/>
            <w:vMerge w:val="restart"/>
            <w:vAlign w:val="center"/>
          </w:tcPr>
          <w:p w14:paraId="0AE0FACD">
            <w:pPr>
              <w:spacing w:line="3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监控设备</w:t>
            </w:r>
          </w:p>
        </w:tc>
        <w:tc>
          <w:tcPr>
            <w:tcW w:w="1455" w:type="dxa"/>
          </w:tcPr>
          <w:p w14:paraId="39647F5A">
            <w:pPr>
              <w:spacing w:line="3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网络摄像机</w:t>
            </w:r>
          </w:p>
        </w:tc>
        <w:tc>
          <w:tcPr>
            <w:tcW w:w="1680" w:type="dxa"/>
          </w:tcPr>
          <w:p w14:paraId="6B35152F">
            <w:pPr>
              <w:pStyle w:val="2"/>
              <w:spacing w:line="360" w:lineRule="exact"/>
              <w:jc w:val="center"/>
              <w:rPr>
                <w:rFonts w:ascii="Times New Roman" w:hAnsi="Times New Roman" w:eastAsia="仿宋_GB2312"/>
                <w:sz w:val="24"/>
              </w:rPr>
            </w:pPr>
          </w:p>
        </w:tc>
        <w:tc>
          <w:tcPr>
            <w:tcW w:w="390" w:type="dxa"/>
          </w:tcPr>
          <w:p w14:paraId="2CE5151A">
            <w:pPr>
              <w:pStyle w:val="2"/>
              <w:spacing w:line="360" w:lineRule="exact"/>
              <w:jc w:val="center"/>
              <w:rPr>
                <w:rFonts w:ascii="Times New Roman" w:hAnsi="Times New Roman" w:eastAsia="仿宋_GB2312"/>
                <w:sz w:val="24"/>
              </w:rPr>
            </w:pPr>
          </w:p>
        </w:tc>
        <w:tc>
          <w:tcPr>
            <w:tcW w:w="705" w:type="dxa"/>
          </w:tcPr>
          <w:p w14:paraId="60B33A15">
            <w:pPr>
              <w:pStyle w:val="2"/>
              <w:spacing w:line="360" w:lineRule="exact"/>
              <w:jc w:val="center"/>
              <w:rPr>
                <w:rFonts w:ascii="Times New Roman" w:hAnsi="Times New Roman" w:eastAsia="仿宋_GB2312"/>
                <w:sz w:val="24"/>
              </w:rPr>
            </w:pPr>
          </w:p>
        </w:tc>
        <w:tc>
          <w:tcPr>
            <w:tcW w:w="900" w:type="dxa"/>
          </w:tcPr>
          <w:p w14:paraId="398BB2D8">
            <w:pPr>
              <w:pStyle w:val="2"/>
              <w:spacing w:line="360" w:lineRule="exact"/>
              <w:jc w:val="center"/>
              <w:rPr>
                <w:rFonts w:ascii="Times New Roman" w:hAnsi="Times New Roman" w:eastAsia="仿宋_GB2312"/>
                <w:sz w:val="24"/>
              </w:rPr>
            </w:pPr>
          </w:p>
        </w:tc>
        <w:tc>
          <w:tcPr>
            <w:tcW w:w="1703" w:type="dxa"/>
            <w:vMerge w:val="restart"/>
          </w:tcPr>
          <w:p w14:paraId="18FB4CD3">
            <w:pPr>
              <w:pStyle w:val="2"/>
              <w:spacing w:line="360" w:lineRule="exact"/>
              <w:jc w:val="center"/>
              <w:rPr>
                <w:rFonts w:ascii="Times New Roman" w:hAnsi="Times New Roman" w:eastAsia="仿宋_GB2312"/>
                <w:sz w:val="24"/>
              </w:rPr>
            </w:pPr>
          </w:p>
        </w:tc>
      </w:tr>
      <w:tr w14:paraId="692D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39" w:type="dxa"/>
            <w:vMerge w:val="continue"/>
            <w:vAlign w:val="center"/>
          </w:tcPr>
          <w:p w14:paraId="74578EA2">
            <w:pPr>
              <w:spacing w:line="360" w:lineRule="exact"/>
              <w:jc w:val="center"/>
              <w:rPr>
                <w:rFonts w:ascii="Times New Roman" w:hAnsi="Times New Roman" w:eastAsia="仿宋_GB2312"/>
                <w:color w:val="000000"/>
                <w:sz w:val="20"/>
                <w:szCs w:val="20"/>
              </w:rPr>
            </w:pPr>
          </w:p>
        </w:tc>
        <w:tc>
          <w:tcPr>
            <w:tcW w:w="1350" w:type="dxa"/>
            <w:vMerge w:val="continue"/>
            <w:vAlign w:val="center"/>
          </w:tcPr>
          <w:p w14:paraId="3C486B12">
            <w:pPr>
              <w:spacing w:line="360" w:lineRule="exact"/>
              <w:jc w:val="center"/>
              <w:rPr>
                <w:rFonts w:ascii="Times New Roman" w:hAnsi="Times New Roman" w:eastAsia="仿宋_GB2312"/>
                <w:color w:val="000000"/>
                <w:sz w:val="20"/>
                <w:szCs w:val="20"/>
              </w:rPr>
            </w:pPr>
          </w:p>
        </w:tc>
        <w:tc>
          <w:tcPr>
            <w:tcW w:w="1455" w:type="dxa"/>
          </w:tcPr>
          <w:p w14:paraId="537428B2">
            <w:pPr>
              <w:spacing w:line="360" w:lineRule="exact"/>
              <w:jc w:val="center"/>
              <w:rPr>
                <w:rFonts w:ascii="Times New Roman" w:hAnsi="Times New Roman" w:eastAsia="仿宋_GB2312"/>
                <w:color w:val="000000"/>
                <w:sz w:val="20"/>
                <w:szCs w:val="20"/>
              </w:rPr>
            </w:pPr>
            <w:bookmarkStart w:id="18" w:name="OLE_LINK18"/>
            <w:r>
              <w:rPr>
                <w:rFonts w:ascii="Times New Roman" w:hAnsi="Times New Roman" w:eastAsia="仿宋_GB2312"/>
                <w:color w:val="000000"/>
                <w:sz w:val="20"/>
                <w:szCs w:val="20"/>
              </w:rPr>
              <w:t>NVR录像机</w:t>
            </w:r>
            <w:bookmarkEnd w:id="18"/>
          </w:p>
        </w:tc>
        <w:tc>
          <w:tcPr>
            <w:tcW w:w="1680" w:type="dxa"/>
          </w:tcPr>
          <w:p w14:paraId="2056B09E">
            <w:pPr>
              <w:pStyle w:val="2"/>
              <w:spacing w:line="360" w:lineRule="exact"/>
              <w:jc w:val="center"/>
              <w:rPr>
                <w:rFonts w:ascii="Times New Roman" w:hAnsi="Times New Roman" w:eastAsia="仿宋_GB2312"/>
                <w:sz w:val="24"/>
              </w:rPr>
            </w:pPr>
          </w:p>
        </w:tc>
        <w:tc>
          <w:tcPr>
            <w:tcW w:w="390" w:type="dxa"/>
          </w:tcPr>
          <w:p w14:paraId="54E946EA">
            <w:pPr>
              <w:pStyle w:val="2"/>
              <w:spacing w:line="360" w:lineRule="exact"/>
              <w:jc w:val="center"/>
              <w:rPr>
                <w:rFonts w:ascii="Times New Roman" w:hAnsi="Times New Roman" w:eastAsia="仿宋_GB2312"/>
                <w:sz w:val="24"/>
              </w:rPr>
            </w:pPr>
          </w:p>
        </w:tc>
        <w:tc>
          <w:tcPr>
            <w:tcW w:w="705" w:type="dxa"/>
          </w:tcPr>
          <w:p w14:paraId="188BD9A0">
            <w:pPr>
              <w:pStyle w:val="2"/>
              <w:spacing w:line="360" w:lineRule="exact"/>
              <w:jc w:val="center"/>
              <w:rPr>
                <w:rFonts w:ascii="Times New Roman" w:hAnsi="Times New Roman" w:eastAsia="仿宋_GB2312"/>
                <w:sz w:val="24"/>
              </w:rPr>
            </w:pPr>
          </w:p>
        </w:tc>
        <w:tc>
          <w:tcPr>
            <w:tcW w:w="900" w:type="dxa"/>
          </w:tcPr>
          <w:p w14:paraId="73F3D4FC">
            <w:pPr>
              <w:pStyle w:val="2"/>
              <w:spacing w:line="360" w:lineRule="exact"/>
              <w:jc w:val="center"/>
              <w:rPr>
                <w:rFonts w:ascii="Times New Roman" w:hAnsi="Times New Roman" w:eastAsia="仿宋_GB2312"/>
                <w:sz w:val="24"/>
              </w:rPr>
            </w:pPr>
          </w:p>
        </w:tc>
        <w:tc>
          <w:tcPr>
            <w:tcW w:w="1703" w:type="dxa"/>
            <w:vMerge w:val="continue"/>
          </w:tcPr>
          <w:p w14:paraId="29A6F207">
            <w:pPr>
              <w:pStyle w:val="2"/>
              <w:spacing w:line="360" w:lineRule="exact"/>
              <w:jc w:val="center"/>
              <w:rPr>
                <w:rFonts w:ascii="Times New Roman" w:hAnsi="Times New Roman" w:eastAsia="仿宋_GB2312"/>
                <w:sz w:val="24"/>
              </w:rPr>
            </w:pPr>
          </w:p>
        </w:tc>
      </w:tr>
      <w:tr w14:paraId="21EC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39" w:type="dxa"/>
            <w:vMerge w:val="continue"/>
            <w:vAlign w:val="center"/>
          </w:tcPr>
          <w:p w14:paraId="75224744">
            <w:pPr>
              <w:spacing w:line="360" w:lineRule="exact"/>
              <w:jc w:val="center"/>
              <w:rPr>
                <w:rFonts w:ascii="Times New Roman" w:hAnsi="Times New Roman" w:eastAsia="仿宋_GB2312"/>
                <w:color w:val="000000"/>
                <w:sz w:val="20"/>
                <w:szCs w:val="20"/>
              </w:rPr>
            </w:pPr>
          </w:p>
        </w:tc>
        <w:tc>
          <w:tcPr>
            <w:tcW w:w="1350" w:type="dxa"/>
            <w:vMerge w:val="continue"/>
            <w:vAlign w:val="center"/>
          </w:tcPr>
          <w:p w14:paraId="4FE458CA">
            <w:pPr>
              <w:spacing w:line="360" w:lineRule="exact"/>
              <w:jc w:val="center"/>
              <w:rPr>
                <w:rFonts w:ascii="Times New Roman" w:hAnsi="Times New Roman" w:eastAsia="仿宋_GB2312"/>
                <w:color w:val="000000"/>
                <w:sz w:val="20"/>
                <w:szCs w:val="20"/>
              </w:rPr>
            </w:pPr>
          </w:p>
        </w:tc>
        <w:tc>
          <w:tcPr>
            <w:tcW w:w="1455" w:type="dxa"/>
          </w:tcPr>
          <w:p w14:paraId="2A1D7AB0">
            <w:pPr>
              <w:spacing w:line="3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POE交换机</w:t>
            </w:r>
          </w:p>
        </w:tc>
        <w:tc>
          <w:tcPr>
            <w:tcW w:w="1680" w:type="dxa"/>
          </w:tcPr>
          <w:p w14:paraId="355DDE06">
            <w:pPr>
              <w:pStyle w:val="2"/>
              <w:spacing w:line="360" w:lineRule="exact"/>
              <w:jc w:val="center"/>
              <w:rPr>
                <w:rFonts w:ascii="Times New Roman" w:hAnsi="Times New Roman" w:eastAsia="仿宋_GB2312"/>
                <w:sz w:val="24"/>
              </w:rPr>
            </w:pPr>
          </w:p>
        </w:tc>
        <w:tc>
          <w:tcPr>
            <w:tcW w:w="390" w:type="dxa"/>
          </w:tcPr>
          <w:p w14:paraId="03A15897">
            <w:pPr>
              <w:pStyle w:val="2"/>
              <w:spacing w:line="360" w:lineRule="exact"/>
              <w:jc w:val="center"/>
              <w:rPr>
                <w:rFonts w:ascii="Times New Roman" w:hAnsi="Times New Roman" w:eastAsia="仿宋_GB2312"/>
                <w:sz w:val="24"/>
              </w:rPr>
            </w:pPr>
          </w:p>
        </w:tc>
        <w:tc>
          <w:tcPr>
            <w:tcW w:w="705" w:type="dxa"/>
          </w:tcPr>
          <w:p w14:paraId="26ECA647">
            <w:pPr>
              <w:pStyle w:val="2"/>
              <w:spacing w:line="360" w:lineRule="exact"/>
              <w:jc w:val="center"/>
              <w:rPr>
                <w:rFonts w:ascii="Times New Roman" w:hAnsi="Times New Roman" w:eastAsia="仿宋_GB2312"/>
                <w:sz w:val="24"/>
              </w:rPr>
            </w:pPr>
          </w:p>
        </w:tc>
        <w:tc>
          <w:tcPr>
            <w:tcW w:w="900" w:type="dxa"/>
          </w:tcPr>
          <w:p w14:paraId="6038C4A3">
            <w:pPr>
              <w:pStyle w:val="2"/>
              <w:spacing w:line="360" w:lineRule="exact"/>
              <w:jc w:val="center"/>
              <w:rPr>
                <w:rFonts w:ascii="Times New Roman" w:hAnsi="Times New Roman" w:eastAsia="仿宋_GB2312"/>
                <w:sz w:val="24"/>
              </w:rPr>
            </w:pPr>
          </w:p>
        </w:tc>
        <w:tc>
          <w:tcPr>
            <w:tcW w:w="1703" w:type="dxa"/>
            <w:vMerge w:val="continue"/>
          </w:tcPr>
          <w:p w14:paraId="4B537A43">
            <w:pPr>
              <w:pStyle w:val="2"/>
              <w:spacing w:line="360" w:lineRule="exact"/>
              <w:jc w:val="center"/>
              <w:rPr>
                <w:rFonts w:ascii="Times New Roman" w:hAnsi="Times New Roman" w:eastAsia="仿宋_GB2312"/>
                <w:sz w:val="24"/>
              </w:rPr>
            </w:pPr>
          </w:p>
        </w:tc>
      </w:tr>
      <w:tr w14:paraId="5379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39" w:type="dxa"/>
            <w:vMerge w:val="continue"/>
            <w:vAlign w:val="center"/>
          </w:tcPr>
          <w:p w14:paraId="1DB63172">
            <w:pPr>
              <w:spacing w:line="360" w:lineRule="exact"/>
              <w:jc w:val="center"/>
              <w:rPr>
                <w:rFonts w:ascii="Times New Roman" w:hAnsi="Times New Roman" w:eastAsia="仿宋_GB2312"/>
                <w:color w:val="000000"/>
                <w:sz w:val="20"/>
                <w:szCs w:val="20"/>
              </w:rPr>
            </w:pPr>
          </w:p>
        </w:tc>
        <w:tc>
          <w:tcPr>
            <w:tcW w:w="1350" w:type="dxa"/>
            <w:vMerge w:val="continue"/>
            <w:vAlign w:val="center"/>
          </w:tcPr>
          <w:p w14:paraId="0852B0E6">
            <w:pPr>
              <w:spacing w:line="360" w:lineRule="exact"/>
              <w:jc w:val="center"/>
              <w:rPr>
                <w:rFonts w:ascii="Times New Roman" w:hAnsi="Times New Roman" w:eastAsia="仿宋_GB2312"/>
                <w:color w:val="000000"/>
                <w:sz w:val="20"/>
                <w:szCs w:val="20"/>
              </w:rPr>
            </w:pPr>
          </w:p>
        </w:tc>
        <w:tc>
          <w:tcPr>
            <w:tcW w:w="1455" w:type="dxa"/>
          </w:tcPr>
          <w:p w14:paraId="114B9B93">
            <w:pPr>
              <w:spacing w:line="3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监控专用硬盘</w:t>
            </w:r>
          </w:p>
        </w:tc>
        <w:tc>
          <w:tcPr>
            <w:tcW w:w="1680" w:type="dxa"/>
          </w:tcPr>
          <w:p w14:paraId="3665362A">
            <w:pPr>
              <w:pStyle w:val="2"/>
              <w:spacing w:line="360" w:lineRule="exact"/>
              <w:jc w:val="center"/>
              <w:rPr>
                <w:rFonts w:ascii="Times New Roman" w:hAnsi="Times New Roman" w:eastAsia="仿宋_GB2312"/>
                <w:sz w:val="24"/>
              </w:rPr>
            </w:pPr>
          </w:p>
        </w:tc>
        <w:tc>
          <w:tcPr>
            <w:tcW w:w="390" w:type="dxa"/>
          </w:tcPr>
          <w:p w14:paraId="7DA38A1E">
            <w:pPr>
              <w:pStyle w:val="2"/>
              <w:spacing w:line="360" w:lineRule="exact"/>
              <w:jc w:val="center"/>
              <w:rPr>
                <w:rFonts w:ascii="Times New Roman" w:hAnsi="Times New Roman" w:eastAsia="仿宋_GB2312"/>
                <w:sz w:val="24"/>
              </w:rPr>
            </w:pPr>
          </w:p>
        </w:tc>
        <w:tc>
          <w:tcPr>
            <w:tcW w:w="705" w:type="dxa"/>
          </w:tcPr>
          <w:p w14:paraId="3C22D44B">
            <w:pPr>
              <w:pStyle w:val="2"/>
              <w:spacing w:line="360" w:lineRule="exact"/>
              <w:jc w:val="center"/>
              <w:rPr>
                <w:rFonts w:ascii="Times New Roman" w:hAnsi="Times New Roman" w:eastAsia="仿宋_GB2312"/>
                <w:sz w:val="24"/>
              </w:rPr>
            </w:pPr>
          </w:p>
        </w:tc>
        <w:tc>
          <w:tcPr>
            <w:tcW w:w="900" w:type="dxa"/>
          </w:tcPr>
          <w:p w14:paraId="44BF05E1">
            <w:pPr>
              <w:pStyle w:val="2"/>
              <w:spacing w:line="360" w:lineRule="exact"/>
              <w:jc w:val="center"/>
              <w:rPr>
                <w:rFonts w:ascii="Times New Roman" w:hAnsi="Times New Roman" w:eastAsia="仿宋_GB2312"/>
                <w:sz w:val="24"/>
              </w:rPr>
            </w:pPr>
          </w:p>
        </w:tc>
        <w:tc>
          <w:tcPr>
            <w:tcW w:w="1703" w:type="dxa"/>
            <w:vMerge w:val="continue"/>
          </w:tcPr>
          <w:p w14:paraId="05AEA1BF">
            <w:pPr>
              <w:pStyle w:val="2"/>
              <w:spacing w:line="360" w:lineRule="exact"/>
              <w:jc w:val="center"/>
              <w:rPr>
                <w:rFonts w:ascii="Times New Roman" w:hAnsi="Times New Roman" w:eastAsia="仿宋_GB2312"/>
                <w:sz w:val="24"/>
              </w:rPr>
            </w:pPr>
          </w:p>
        </w:tc>
      </w:tr>
      <w:tr w14:paraId="2368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39" w:type="dxa"/>
            <w:vMerge w:val="continue"/>
            <w:vAlign w:val="center"/>
          </w:tcPr>
          <w:p w14:paraId="1D4A433B">
            <w:pPr>
              <w:spacing w:line="360" w:lineRule="exact"/>
              <w:jc w:val="center"/>
              <w:rPr>
                <w:rFonts w:ascii="Times New Roman" w:hAnsi="Times New Roman" w:eastAsia="仿宋_GB2312"/>
                <w:color w:val="000000"/>
                <w:sz w:val="20"/>
                <w:szCs w:val="20"/>
              </w:rPr>
            </w:pPr>
          </w:p>
        </w:tc>
        <w:tc>
          <w:tcPr>
            <w:tcW w:w="1350" w:type="dxa"/>
            <w:vMerge w:val="continue"/>
            <w:vAlign w:val="center"/>
          </w:tcPr>
          <w:p w14:paraId="61457608">
            <w:pPr>
              <w:spacing w:line="360" w:lineRule="exact"/>
              <w:jc w:val="center"/>
              <w:rPr>
                <w:rFonts w:ascii="Times New Roman" w:hAnsi="Times New Roman" w:eastAsia="仿宋_GB2312"/>
                <w:color w:val="000000"/>
                <w:sz w:val="20"/>
                <w:szCs w:val="20"/>
              </w:rPr>
            </w:pPr>
          </w:p>
        </w:tc>
        <w:tc>
          <w:tcPr>
            <w:tcW w:w="1455" w:type="dxa"/>
          </w:tcPr>
          <w:p w14:paraId="7943B791">
            <w:pPr>
              <w:spacing w:line="3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显示器</w:t>
            </w:r>
          </w:p>
        </w:tc>
        <w:tc>
          <w:tcPr>
            <w:tcW w:w="1680" w:type="dxa"/>
          </w:tcPr>
          <w:p w14:paraId="635D73F7">
            <w:pPr>
              <w:pStyle w:val="2"/>
              <w:spacing w:line="360" w:lineRule="exact"/>
              <w:jc w:val="center"/>
              <w:rPr>
                <w:rFonts w:ascii="Times New Roman" w:hAnsi="Times New Roman" w:eastAsia="仿宋_GB2312"/>
                <w:sz w:val="24"/>
              </w:rPr>
            </w:pPr>
          </w:p>
        </w:tc>
        <w:tc>
          <w:tcPr>
            <w:tcW w:w="390" w:type="dxa"/>
          </w:tcPr>
          <w:p w14:paraId="73BD628C">
            <w:pPr>
              <w:pStyle w:val="2"/>
              <w:spacing w:line="360" w:lineRule="exact"/>
              <w:jc w:val="center"/>
              <w:rPr>
                <w:rFonts w:ascii="Times New Roman" w:hAnsi="Times New Roman" w:eastAsia="仿宋_GB2312"/>
                <w:sz w:val="24"/>
              </w:rPr>
            </w:pPr>
          </w:p>
        </w:tc>
        <w:tc>
          <w:tcPr>
            <w:tcW w:w="705" w:type="dxa"/>
          </w:tcPr>
          <w:p w14:paraId="7322F3DF">
            <w:pPr>
              <w:pStyle w:val="2"/>
              <w:spacing w:line="360" w:lineRule="exact"/>
              <w:jc w:val="center"/>
              <w:rPr>
                <w:rFonts w:ascii="Times New Roman" w:hAnsi="Times New Roman" w:eastAsia="仿宋_GB2312"/>
                <w:sz w:val="24"/>
              </w:rPr>
            </w:pPr>
          </w:p>
        </w:tc>
        <w:tc>
          <w:tcPr>
            <w:tcW w:w="900" w:type="dxa"/>
          </w:tcPr>
          <w:p w14:paraId="366AB5BC">
            <w:pPr>
              <w:pStyle w:val="2"/>
              <w:spacing w:line="360" w:lineRule="exact"/>
              <w:jc w:val="center"/>
              <w:rPr>
                <w:rFonts w:ascii="Times New Roman" w:hAnsi="Times New Roman" w:eastAsia="仿宋_GB2312"/>
                <w:sz w:val="24"/>
              </w:rPr>
            </w:pPr>
          </w:p>
        </w:tc>
        <w:tc>
          <w:tcPr>
            <w:tcW w:w="1703" w:type="dxa"/>
            <w:vMerge w:val="continue"/>
          </w:tcPr>
          <w:p w14:paraId="78758C6C">
            <w:pPr>
              <w:pStyle w:val="2"/>
              <w:spacing w:line="360" w:lineRule="exact"/>
              <w:jc w:val="center"/>
              <w:rPr>
                <w:rFonts w:ascii="Times New Roman" w:hAnsi="Times New Roman" w:eastAsia="仿宋_GB2312"/>
                <w:sz w:val="24"/>
              </w:rPr>
            </w:pPr>
          </w:p>
        </w:tc>
      </w:tr>
      <w:tr w14:paraId="4CE8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39" w:type="dxa"/>
            <w:vMerge w:val="continue"/>
            <w:vAlign w:val="center"/>
          </w:tcPr>
          <w:p w14:paraId="7867B0EC">
            <w:pPr>
              <w:spacing w:line="360" w:lineRule="exact"/>
              <w:jc w:val="center"/>
              <w:rPr>
                <w:rFonts w:ascii="Times New Roman" w:hAnsi="Times New Roman" w:eastAsia="仿宋_GB2312"/>
                <w:color w:val="000000"/>
                <w:sz w:val="20"/>
                <w:szCs w:val="20"/>
              </w:rPr>
            </w:pPr>
          </w:p>
        </w:tc>
        <w:tc>
          <w:tcPr>
            <w:tcW w:w="1350" w:type="dxa"/>
            <w:vMerge w:val="continue"/>
            <w:vAlign w:val="center"/>
          </w:tcPr>
          <w:p w14:paraId="418703AA">
            <w:pPr>
              <w:spacing w:line="360" w:lineRule="exact"/>
              <w:jc w:val="center"/>
              <w:rPr>
                <w:rFonts w:ascii="Times New Roman" w:hAnsi="Times New Roman" w:eastAsia="仿宋_GB2312"/>
                <w:color w:val="000000"/>
                <w:sz w:val="20"/>
                <w:szCs w:val="20"/>
              </w:rPr>
            </w:pPr>
          </w:p>
        </w:tc>
        <w:tc>
          <w:tcPr>
            <w:tcW w:w="1455" w:type="dxa"/>
          </w:tcPr>
          <w:p w14:paraId="2F91E482">
            <w:pPr>
              <w:spacing w:line="3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机柜</w:t>
            </w:r>
          </w:p>
        </w:tc>
        <w:tc>
          <w:tcPr>
            <w:tcW w:w="1680" w:type="dxa"/>
          </w:tcPr>
          <w:p w14:paraId="7251481F">
            <w:pPr>
              <w:pStyle w:val="2"/>
              <w:spacing w:line="360" w:lineRule="exact"/>
              <w:jc w:val="center"/>
              <w:rPr>
                <w:rFonts w:ascii="Times New Roman" w:hAnsi="Times New Roman" w:eastAsia="仿宋_GB2312"/>
                <w:sz w:val="24"/>
              </w:rPr>
            </w:pPr>
          </w:p>
        </w:tc>
        <w:tc>
          <w:tcPr>
            <w:tcW w:w="390" w:type="dxa"/>
          </w:tcPr>
          <w:p w14:paraId="06230E20">
            <w:pPr>
              <w:pStyle w:val="2"/>
              <w:spacing w:line="360" w:lineRule="exact"/>
              <w:jc w:val="center"/>
              <w:rPr>
                <w:rFonts w:ascii="Times New Roman" w:hAnsi="Times New Roman" w:eastAsia="仿宋_GB2312"/>
                <w:sz w:val="24"/>
              </w:rPr>
            </w:pPr>
          </w:p>
        </w:tc>
        <w:tc>
          <w:tcPr>
            <w:tcW w:w="705" w:type="dxa"/>
          </w:tcPr>
          <w:p w14:paraId="58335097">
            <w:pPr>
              <w:pStyle w:val="2"/>
              <w:spacing w:line="360" w:lineRule="exact"/>
              <w:jc w:val="center"/>
              <w:rPr>
                <w:rFonts w:ascii="Times New Roman" w:hAnsi="Times New Roman" w:eastAsia="仿宋_GB2312"/>
                <w:sz w:val="24"/>
              </w:rPr>
            </w:pPr>
          </w:p>
        </w:tc>
        <w:tc>
          <w:tcPr>
            <w:tcW w:w="900" w:type="dxa"/>
          </w:tcPr>
          <w:p w14:paraId="053E0BBD">
            <w:pPr>
              <w:pStyle w:val="2"/>
              <w:spacing w:line="360" w:lineRule="exact"/>
              <w:jc w:val="center"/>
              <w:rPr>
                <w:rFonts w:ascii="Times New Roman" w:hAnsi="Times New Roman" w:eastAsia="仿宋_GB2312"/>
                <w:sz w:val="24"/>
              </w:rPr>
            </w:pPr>
          </w:p>
        </w:tc>
        <w:tc>
          <w:tcPr>
            <w:tcW w:w="1703" w:type="dxa"/>
            <w:vMerge w:val="continue"/>
          </w:tcPr>
          <w:p w14:paraId="4B1D7E2E">
            <w:pPr>
              <w:pStyle w:val="2"/>
              <w:spacing w:line="360" w:lineRule="exact"/>
              <w:jc w:val="center"/>
              <w:rPr>
                <w:rFonts w:ascii="Times New Roman" w:hAnsi="Times New Roman" w:eastAsia="仿宋_GB2312"/>
                <w:sz w:val="24"/>
              </w:rPr>
            </w:pPr>
          </w:p>
        </w:tc>
      </w:tr>
      <w:tr w14:paraId="427D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39" w:type="dxa"/>
            <w:vMerge w:val="continue"/>
            <w:vAlign w:val="center"/>
          </w:tcPr>
          <w:p w14:paraId="0261A5D9">
            <w:pPr>
              <w:spacing w:line="360" w:lineRule="exact"/>
              <w:jc w:val="center"/>
              <w:rPr>
                <w:rFonts w:ascii="Times New Roman" w:hAnsi="Times New Roman" w:eastAsia="仿宋_GB2312"/>
                <w:color w:val="000000"/>
                <w:sz w:val="20"/>
                <w:szCs w:val="20"/>
              </w:rPr>
            </w:pPr>
          </w:p>
        </w:tc>
        <w:tc>
          <w:tcPr>
            <w:tcW w:w="1350" w:type="dxa"/>
            <w:vMerge w:val="continue"/>
            <w:vAlign w:val="center"/>
          </w:tcPr>
          <w:p w14:paraId="41556888">
            <w:pPr>
              <w:spacing w:line="360" w:lineRule="exact"/>
              <w:jc w:val="center"/>
              <w:rPr>
                <w:rFonts w:ascii="Times New Roman" w:hAnsi="Times New Roman" w:eastAsia="仿宋_GB2312"/>
                <w:color w:val="000000"/>
                <w:sz w:val="20"/>
                <w:szCs w:val="20"/>
              </w:rPr>
            </w:pPr>
          </w:p>
        </w:tc>
        <w:tc>
          <w:tcPr>
            <w:tcW w:w="1455" w:type="dxa"/>
          </w:tcPr>
          <w:p w14:paraId="484921E9">
            <w:pPr>
              <w:spacing w:line="3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网络线</w:t>
            </w:r>
          </w:p>
        </w:tc>
        <w:tc>
          <w:tcPr>
            <w:tcW w:w="1680" w:type="dxa"/>
          </w:tcPr>
          <w:p w14:paraId="5EB3A523">
            <w:pPr>
              <w:pStyle w:val="2"/>
              <w:spacing w:line="360" w:lineRule="exact"/>
              <w:jc w:val="center"/>
              <w:rPr>
                <w:rFonts w:ascii="Times New Roman" w:hAnsi="Times New Roman" w:eastAsia="仿宋_GB2312"/>
                <w:sz w:val="24"/>
              </w:rPr>
            </w:pPr>
          </w:p>
        </w:tc>
        <w:tc>
          <w:tcPr>
            <w:tcW w:w="390" w:type="dxa"/>
          </w:tcPr>
          <w:p w14:paraId="644F1A96">
            <w:pPr>
              <w:pStyle w:val="2"/>
              <w:spacing w:line="360" w:lineRule="exact"/>
              <w:jc w:val="center"/>
              <w:rPr>
                <w:rFonts w:ascii="Times New Roman" w:hAnsi="Times New Roman" w:eastAsia="仿宋_GB2312"/>
                <w:sz w:val="24"/>
              </w:rPr>
            </w:pPr>
          </w:p>
        </w:tc>
        <w:tc>
          <w:tcPr>
            <w:tcW w:w="705" w:type="dxa"/>
          </w:tcPr>
          <w:p w14:paraId="6A3C6C1B">
            <w:pPr>
              <w:pStyle w:val="2"/>
              <w:spacing w:line="360" w:lineRule="exact"/>
              <w:jc w:val="center"/>
              <w:rPr>
                <w:rFonts w:ascii="Times New Roman" w:hAnsi="Times New Roman" w:eastAsia="仿宋_GB2312"/>
                <w:sz w:val="24"/>
              </w:rPr>
            </w:pPr>
          </w:p>
        </w:tc>
        <w:tc>
          <w:tcPr>
            <w:tcW w:w="900" w:type="dxa"/>
          </w:tcPr>
          <w:p w14:paraId="0D9B779A">
            <w:pPr>
              <w:pStyle w:val="2"/>
              <w:spacing w:line="360" w:lineRule="exact"/>
              <w:jc w:val="center"/>
              <w:rPr>
                <w:rFonts w:ascii="Times New Roman" w:hAnsi="Times New Roman" w:eastAsia="仿宋_GB2312"/>
                <w:sz w:val="24"/>
              </w:rPr>
            </w:pPr>
          </w:p>
        </w:tc>
        <w:tc>
          <w:tcPr>
            <w:tcW w:w="1703" w:type="dxa"/>
            <w:vMerge w:val="continue"/>
          </w:tcPr>
          <w:p w14:paraId="2C916787">
            <w:pPr>
              <w:pStyle w:val="2"/>
              <w:spacing w:line="360" w:lineRule="exact"/>
              <w:jc w:val="center"/>
              <w:rPr>
                <w:rFonts w:ascii="Times New Roman" w:hAnsi="Times New Roman" w:eastAsia="仿宋_GB2312"/>
                <w:sz w:val="24"/>
              </w:rPr>
            </w:pPr>
          </w:p>
        </w:tc>
      </w:tr>
      <w:tr w14:paraId="7FD2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39" w:type="dxa"/>
            <w:vMerge w:val="continue"/>
            <w:vAlign w:val="center"/>
          </w:tcPr>
          <w:p w14:paraId="4E0795AE">
            <w:pPr>
              <w:spacing w:line="360" w:lineRule="exact"/>
              <w:jc w:val="center"/>
              <w:rPr>
                <w:rFonts w:ascii="Times New Roman" w:hAnsi="Times New Roman" w:eastAsia="仿宋_GB2312"/>
                <w:color w:val="000000"/>
                <w:sz w:val="20"/>
                <w:szCs w:val="20"/>
              </w:rPr>
            </w:pPr>
          </w:p>
        </w:tc>
        <w:tc>
          <w:tcPr>
            <w:tcW w:w="1350" w:type="dxa"/>
            <w:vMerge w:val="continue"/>
            <w:vAlign w:val="center"/>
          </w:tcPr>
          <w:p w14:paraId="7781A209">
            <w:pPr>
              <w:spacing w:line="360" w:lineRule="exact"/>
              <w:jc w:val="center"/>
              <w:rPr>
                <w:rFonts w:ascii="Times New Roman" w:hAnsi="Times New Roman" w:eastAsia="仿宋_GB2312"/>
                <w:color w:val="000000"/>
                <w:sz w:val="20"/>
                <w:szCs w:val="20"/>
              </w:rPr>
            </w:pPr>
          </w:p>
        </w:tc>
        <w:tc>
          <w:tcPr>
            <w:tcW w:w="1455" w:type="dxa"/>
          </w:tcPr>
          <w:p w14:paraId="43986260">
            <w:pPr>
              <w:spacing w:line="3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其他配件</w:t>
            </w:r>
          </w:p>
          <w:p w14:paraId="651C8087">
            <w:pPr>
              <w:spacing w:line="3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（若有）</w:t>
            </w:r>
          </w:p>
        </w:tc>
        <w:tc>
          <w:tcPr>
            <w:tcW w:w="1680" w:type="dxa"/>
          </w:tcPr>
          <w:p w14:paraId="4A20DED2">
            <w:pPr>
              <w:pStyle w:val="2"/>
              <w:spacing w:line="360" w:lineRule="exact"/>
              <w:jc w:val="center"/>
              <w:rPr>
                <w:rFonts w:ascii="Times New Roman" w:hAnsi="Times New Roman" w:eastAsia="仿宋_GB2312"/>
                <w:sz w:val="24"/>
              </w:rPr>
            </w:pPr>
          </w:p>
        </w:tc>
        <w:tc>
          <w:tcPr>
            <w:tcW w:w="390" w:type="dxa"/>
          </w:tcPr>
          <w:p w14:paraId="28A4A001">
            <w:pPr>
              <w:pStyle w:val="2"/>
              <w:spacing w:line="360" w:lineRule="exact"/>
              <w:jc w:val="center"/>
              <w:rPr>
                <w:rFonts w:ascii="Times New Roman" w:hAnsi="Times New Roman" w:eastAsia="仿宋_GB2312"/>
                <w:sz w:val="24"/>
              </w:rPr>
            </w:pPr>
          </w:p>
        </w:tc>
        <w:tc>
          <w:tcPr>
            <w:tcW w:w="705" w:type="dxa"/>
          </w:tcPr>
          <w:p w14:paraId="455F5307">
            <w:pPr>
              <w:pStyle w:val="2"/>
              <w:spacing w:line="360" w:lineRule="exact"/>
              <w:jc w:val="center"/>
              <w:rPr>
                <w:rFonts w:ascii="Times New Roman" w:hAnsi="Times New Roman" w:eastAsia="仿宋_GB2312"/>
                <w:sz w:val="24"/>
              </w:rPr>
            </w:pPr>
          </w:p>
        </w:tc>
        <w:tc>
          <w:tcPr>
            <w:tcW w:w="900" w:type="dxa"/>
          </w:tcPr>
          <w:p w14:paraId="12BC396C">
            <w:pPr>
              <w:pStyle w:val="2"/>
              <w:spacing w:line="360" w:lineRule="exact"/>
              <w:jc w:val="center"/>
              <w:rPr>
                <w:rFonts w:ascii="Times New Roman" w:hAnsi="Times New Roman" w:eastAsia="仿宋_GB2312"/>
                <w:sz w:val="24"/>
              </w:rPr>
            </w:pPr>
          </w:p>
        </w:tc>
        <w:tc>
          <w:tcPr>
            <w:tcW w:w="1703" w:type="dxa"/>
            <w:vMerge w:val="continue"/>
          </w:tcPr>
          <w:p w14:paraId="630DD784">
            <w:pPr>
              <w:pStyle w:val="2"/>
              <w:spacing w:line="360" w:lineRule="exact"/>
              <w:jc w:val="center"/>
              <w:rPr>
                <w:rFonts w:ascii="Times New Roman" w:hAnsi="Times New Roman" w:eastAsia="仿宋_GB2312"/>
                <w:sz w:val="24"/>
              </w:rPr>
            </w:pPr>
          </w:p>
        </w:tc>
      </w:tr>
      <w:tr w14:paraId="40EA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819" w:type="dxa"/>
            <w:gridSpan w:val="7"/>
            <w:vAlign w:val="center"/>
          </w:tcPr>
          <w:p w14:paraId="0199CF81">
            <w:pPr>
              <w:pStyle w:val="2"/>
              <w:spacing w:line="360" w:lineRule="exact"/>
              <w:jc w:val="center"/>
              <w:rPr>
                <w:rFonts w:ascii="Times New Roman" w:hAnsi="Times New Roman" w:eastAsia="仿宋_GB2312"/>
                <w:sz w:val="24"/>
              </w:rPr>
            </w:pPr>
            <w:r>
              <w:rPr>
                <w:rFonts w:ascii="Times New Roman" w:hAnsi="Times New Roman" w:eastAsia="仿宋_GB2312"/>
                <w:sz w:val="24"/>
              </w:rPr>
              <w:t>合     计</w:t>
            </w:r>
          </w:p>
        </w:tc>
        <w:tc>
          <w:tcPr>
            <w:tcW w:w="1703" w:type="dxa"/>
          </w:tcPr>
          <w:p w14:paraId="76150E02">
            <w:pPr>
              <w:pStyle w:val="2"/>
              <w:spacing w:line="360" w:lineRule="exact"/>
              <w:jc w:val="center"/>
              <w:rPr>
                <w:rFonts w:ascii="Times New Roman" w:hAnsi="Times New Roman" w:eastAsia="仿宋_GB2312"/>
                <w:sz w:val="24"/>
              </w:rPr>
            </w:pPr>
          </w:p>
        </w:tc>
      </w:tr>
    </w:tbl>
    <w:p w14:paraId="0B0B95EC">
      <w:pPr>
        <w:numPr>
          <w:ilvl w:val="0"/>
          <w:numId w:val="6"/>
        </w:numPr>
        <w:spacing w:line="360" w:lineRule="exact"/>
        <w:ind w:firstLine="420" w:firstLineChars="200"/>
        <w:rPr>
          <w:rFonts w:ascii="Times New Roman" w:hAnsi="Times New Roman" w:eastAsia="仿宋_GB2312"/>
          <w:kern w:val="28"/>
          <w:szCs w:val="21"/>
        </w:rPr>
      </w:pPr>
      <w:r>
        <w:rPr>
          <w:rFonts w:ascii="Times New Roman" w:hAnsi="Times New Roman" w:eastAsia="仿宋_GB2312"/>
          <w:kern w:val="28"/>
          <w:szCs w:val="21"/>
        </w:rPr>
        <w:t>本项目所有货物，质保期</w:t>
      </w:r>
      <w:r>
        <w:rPr>
          <w:rFonts w:ascii="Times New Roman" w:hAnsi="Times New Roman" w:eastAsia="仿宋_GB2312"/>
          <w:kern w:val="28"/>
          <w:szCs w:val="21"/>
          <w:u w:val="single"/>
        </w:rPr>
        <w:t xml:space="preserve">      </w:t>
      </w:r>
      <w:r>
        <w:rPr>
          <w:rFonts w:ascii="Times New Roman" w:hAnsi="Times New Roman" w:eastAsia="仿宋_GB2312"/>
          <w:kern w:val="28"/>
          <w:szCs w:val="21"/>
        </w:rPr>
        <w:t>年，质保期内，若产品出现问题，我方承诺</w:t>
      </w:r>
      <w:r>
        <w:rPr>
          <w:rFonts w:ascii="Times New Roman" w:hAnsi="Times New Roman" w:eastAsia="仿宋_GB2312"/>
          <w:kern w:val="28"/>
          <w:szCs w:val="21"/>
          <w:u w:val="single"/>
        </w:rPr>
        <w:t xml:space="preserve">     </w:t>
      </w:r>
      <w:r>
        <w:rPr>
          <w:rFonts w:ascii="Times New Roman" w:hAnsi="Times New Roman" w:eastAsia="仿宋_GB2312"/>
          <w:kern w:val="28"/>
          <w:szCs w:val="21"/>
        </w:rPr>
        <w:t>（时间）内响应，</w:t>
      </w:r>
      <w:r>
        <w:rPr>
          <w:rFonts w:ascii="Times New Roman" w:hAnsi="Times New Roman" w:eastAsia="仿宋_GB2312"/>
          <w:kern w:val="28"/>
          <w:szCs w:val="21"/>
          <w:u w:val="single"/>
        </w:rPr>
        <w:t xml:space="preserve">        </w:t>
      </w:r>
      <w:r>
        <w:rPr>
          <w:rFonts w:ascii="Times New Roman" w:hAnsi="Times New Roman" w:eastAsia="仿宋_GB2312"/>
          <w:kern w:val="28"/>
          <w:szCs w:val="21"/>
        </w:rPr>
        <w:t>（时间）内完成维修，若发现产品不合格，我方负责</w:t>
      </w:r>
      <w:r>
        <w:rPr>
          <w:rFonts w:ascii="Times New Roman" w:hAnsi="Times New Roman" w:eastAsia="仿宋_GB2312"/>
          <w:kern w:val="28"/>
          <w:szCs w:val="21"/>
          <w:u w:val="single"/>
        </w:rPr>
        <w:t xml:space="preserve">       </w:t>
      </w:r>
      <w:r>
        <w:rPr>
          <w:rFonts w:ascii="Times New Roman" w:hAnsi="Times New Roman" w:eastAsia="仿宋_GB2312"/>
          <w:kern w:val="28"/>
          <w:szCs w:val="21"/>
        </w:rPr>
        <w:t>（时间）将不合格产品更换成合格产品并运送到采购人指定到货地点并完成安装，保证不影响学院秩序正常运行。</w:t>
      </w:r>
    </w:p>
    <w:p w14:paraId="6E0BC480">
      <w:pPr>
        <w:numPr>
          <w:ilvl w:val="0"/>
          <w:numId w:val="6"/>
        </w:numPr>
        <w:spacing w:line="360" w:lineRule="exact"/>
        <w:ind w:firstLine="420" w:firstLineChars="200"/>
        <w:rPr>
          <w:rFonts w:ascii="Times New Roman" w:hAnsi="Times New Roman" w:eastAsia="仿宋_GB2312"/>
          <w:kern w:val="28"/>
          <w:szCs w:val="21"/>
        </w:rPr>
      </w:pPr>
      <w:r>
        <w:rPr>
          <w:rFonts w:ascii="Times New Roman" w:hAnsi="Times New Roman" w:eastAsia="仿宋_GB2312"/>
          <w:kern w:val="28"/>
          <w:szCs w:val="21"/>
        </w:rPr>
        <w:t>我方承诺</w:t>
      </w:r>
      <w:r>
        <w:rPr>
          <w:rFonts w:ascii="Times New Roman" w:hAnsi="Times New Roman" w:eastAsia="仿宋_GB2312"/>
          <w:kern w:val="28"/>
          <w:szCs w:val="21"/>
          <w:u w:val="single"/>
        </w:rPr>
        <w:t xml:space="preserve">       </w:t>
      </w:r>
      <w:r>
        <w:rPr>
          <w:rFonts w:ascii="Times New Roman" w:hAnsi="Times New Roman" w:eastAsia="仿宋_GB2312"/>
          <w:kern w:val="28"/>
          <w:szCs w:val="21"/>
        </w:rPr>
        <w:t>日内将所有货物送到采购人指定位置并安装调试完成。</w:t>
      </w:r>
    </w:p>
    <w:p w14:paraId="1922F1E0">
      <w:pPr>
        <w:spacing w:line="360" w:lineRule="exact"/>
        <w:ind w:firstLine="420" w:firstLineChars="200"/>
        <w:rPr>
          <w:rFonts w:ascii="Times New Roman" w:hAnsi="Times New Roman" w:eastAsia="仿宋_GB2312"/>
          <w:kern w:val="28"/>
          <w:szCs w:val="21"/>
        </w:rPr>
      </w:pPr>
      <w:r>
        <w:rPr>
          <w:rFonts w:ascii="Times New Roman" w:hAnsi="Times New Roman" w:eastAsia="仿宋_GB2312"/>
          <w:kern w:val="28"/>
          <w:szCs w:val="21"/>
        </w:rPr>
        <w:t>在此，我方声明如下：</w:t>
      </w:r>
    </w:p>
    <w:p w14:paraId="1207ADC7">
      <w:pPr>
        <w:spacing w:line="360" w:lineRule="exact"/>
        <w:ind w:firstLine="420" w:firstLineChars="200"/>
        <w:rPr>
          <w:rFonts w:ascii="Times New Roman" w:hAnsi="Times New Roman" w:eastAsia="仿宋_GB2312"/>
          <w:kern w:val="28"/>
          <w:szCs w:val="21"/>
        </w:rPr>
      </w:pPr>
      <w:r>
        <w:rPr>
          <w:rFonts w:ascii="Times New Roman" w:hAnsi="Times New Roman" w:eastAsia="仿宋_GB2312"/>
          <w:kern w:val="28"/>
          <w:szCs w:val="21"/>
        </w:rPr>
        <w:t>1.同意并接受采购文件的各项要求，遵守采购文件中的各项规定，按采购文件的要求提供报价。</w:t>
      </w:r>
    </w:p>
    <w:p w14:paraId="308EE3D8">
      <w:pPr>
        <w:spacing w:line="360" w:lineRule="exact"/>
        <w:ind w:firstLine="420" w:firstLineChars="200"/>
        <w:rPr>
          <w:rFonts w:ascii="Times New Roman" w:hAnsi="Times New Roman" w:eastAsia="仿宋_GB2312"/>
          <w:kern w:val="28"/>
          <w:szCs w:val="21"/>
        </w:rPr>
      </w:pPr>
      <w:r>
        <w:rPr>
          <w:rFonts w:ascii="Times New Roman" w:hAnsi="Times New Roman" w:eastAsia="仿宋_GB2312"/>
          <w:kern w:val="28"/>
          <w:szCs w:val="21"/>
        </w:rPr>
        <w:t>2. 我方如果成交，将保证履行采购文件中的全部责任和义务，按质、按量、按期完成。</w:t>
      </w:r>
    </w:p>
    <w:p w14:paraId="1E2775E3">
      <w:pPr>
        <w:spacing w:line="360" w:lineRule="exact"/>
        <w:ind w:firstLine="420" w:firstLineChars="200"/>
        <w:rPr>
          <w:rFonts w:ascii="Times New Roman" w:hAnsi="Times New Roman" w:eastAsia="仿宋_GB2312"/>
          <w:kern w:val="28"/>
          <w:szCs w:val="21"/>
        </w:rPr>
      </w:pPr>
      <w:r>
        <w:rPr>
          <w:rFonts w:ascii="Times New Roman" w:hAnsi="Times New Roman" w:eastAsia="仿宋_GB2312"/>
          <w:kern w:val="28"/>
          <w:szCs w:val="21"/>
        </w:rPr>
        <w:t>3.我方承诺在本次报价响应中提供的一切文件，无论是原件还是复印件均为真实和准确的，绝无任何虚假、伪造和夸大的成分，否则，愿承担相应的后果和法律责任。</w:t>
      </w:r>
    </w:p>
    <w:p w14:paraId="4CB95A95">
      <w:pPr>
        <w:spacing w:line="360" w:lineRule="exact"/>
        <w:ind w:firstLine="420" w:firstLineChars="200"/>
        <w:rPr>
          <w:rFonts w:ascii="Times New Roman" w:hAnsi="Times New Roman" w:eastAsia="仿宋_GB2312"/>
          <w:kern w:val="28"/>
          <w:szCs w:val="21"/>
        </w:rPr>
      </w:pPr>
      <w:r>
        <w:rPr>
          <w:rFonts w:ascii="Times New Roman" w:hAnsi="Times New Roman" w:eastAsia="仿宋_GB2312"/>
          <w:kern w:val="28"/>
          <w:szCs w:val="21"/>
        </w:rPr>
        <w:t>4.我方完全服从和尊重学校评审委员会所作的评定结果。</w:t>
      </w:r>
    </w:p>
    <w:p w14:paraId="184AA632">
      <w:pPr>
        <w:pStyle w:val="2"/>
        <w:spacing w:line="360" w:lineRule="exact"/>
        <w:rPr>
          <w:rFonts w:ascii="Times New Roman" w:hAnsi="Times New Roman" w:eastAsia="仿宋_GB2312"/>
        </w:rPr>
      </w:pPr>
    </w:p>
    <w:p w14:paraId="307FBA78">
      <w:pPr>
        <w:shd w:val="clear" w:color="auto" w:fill="FFFFFF"/>
        <w:spacing w:line="360" w:lineRule="exact"/>
        <w:rPr>
          <w:rFonts w:ascii="Times New Roman" w:hAnsi="Times New Roman" w:eastAsia="仿宋_GB2312"/>
          <w:sz w:val="24"/>
        </w:rPr>
      </w:pPr>
      <w:r>
        <w:rPr>
          <w:rFonts w:ascii="Times New Roman" w:hAnsi="Times New Roman" w:eastAsia="仿宋_GB2312"/>
          <w:kern w:val="28"/>
          <w:szCs w:val="21"/>
        </w:rPr>
        <w:t>响应供应商名称(公章)：</w:t>
      </w:r>
      <w:r>
        <w:rPr>
          <w:rFonts w:ascii="Times New Roman" w:hAnsi="Times New Roman" w:eastAsia="仿宋_GB2312"/>
          <w:sz w:val="24"/>
          <w:u w:val="single"/>
        </w:rPr>
        <w:t>                                            </w:t>
      </w:r>
      <w:r>
        <w:rPr>
          <w:rFonts w:ascii="Times New Roman" w:hAnsi="Times New Roman" w:eastAsia="仿宋_GB2312"/>
          <w:sz w:val="24"/>
        </w:rPr>
        <w:t xml:space="preserve">  </w:t>
      </w:r>
    </w:p>
    <w:p w14:paraId="4D46B20D">
      <w:pPr>
        <w:shd w:val="clear" w:color="auto" w:fill="FFFFFF"/>
        <w:spacing w:line="360" w:lineRule="exact"/>
        <w:ind w:right="246"/>
        <w:rPr>
          <w:rFonts w:ascii="Times New Roman" w:hAnsi="Times New Roman" w:eastAsia="仿宋_GB2312"/>
          <w:sz w:val="24"/>
        </w:rPr>
      </w:pPr>
      <w:r>
        <w:rPr>
          <w:rFonts w:ascii="Times New Roman" w:hAnsi="Times New Roman" w:eastAsia="仿宋_GB2312"/>
          <w:kern w:val="28"/>
          <w:szCs w:val="21"/>
        </w:rPr>
        <w:t>地址：</w:t>
      </w:r>
      <w:r>
        <w:rPr>
          <w:rFonts w:ascii="Times New Roman" w:hAnsi="Times New Roman" w:eastAsia="仿宋_GB2312"/>
          <w:sz w:val="24"/>
          <w:u w:val="single"/>
        </w:rPr>
        <w:t xml:space="preserve">                                                                   </w:t>
      </w:r>
    </w:p>
    <w:p w14:paraId="6AF04C1D">
      <w:pPr>
        <w:shd w:val="clear" w:color="auto" w:fill="FFFFFF"/>
        <w:spacing w:line="360" w:lineRule="exact"/>
        <w:ind w:right="33"/>
        <w:rPr>
          <w:rFonts w:ascii="Times New Roman" w:hAnsi="Times New Roman" w:eastAsia="仿宋_GB2312"/>
          <w:sz w:val="24"/>
        </w:rPr>
      </w:pPr>
      <w:r>
        <w:rPr>
          <w:rFonts w:ascii="Times New Roman" w:hAnsi="Times New Roman" w:eastAsia="仿宋_GB2312"/>
          <w:kern w:val="28"/>
          <w:szCs w:val="21"/>
        </w:rPr>
        <w:t>电话</w:t>
      </w:r>
      <w:r>
        <w:rPr>
          <w:rFonts w:ascii="Times New Roman" w:hAnsi="Times New Roman" w:eastAsia="仿宋_GB2312"/>
          <w:sz w:val="24"/>
        </w:rPr>
        <w:t>：</w:t>
      </w:r>
      <w:r>
        <w:rPr>
          <w:rFonts w:ascii="Times New Roman" w:hAnsi="Times New Roman" w:eastAsia="仿宋_GB2312"/>
          <w:sz w:val="24"/>
          <w:u w:val="single"/>
        </w:rPr>
        <w:t>                                                               </w:t>
      </w:r>
    </w:p>
    <w:p w14:paraId="1749ACE1">
      <w:pPr>
        <w:shd w:val="clear" w:color="auto" w:fill="FFFFFF"/>
        <w:spacing w:line="360" w:lineRule="exact"/>
        <w:ind w:right="246"/>
        <w:rPr>
          <w:rFonts w:ascii="Times New Roman" w:hAnsi="Times New Roman" w:eastAsia="仿宋_GB2312"/>
          <w:sz w:val="24"/>
          <w:u w:val="single"/>
        </w:rPr>
      </w:pPr>
      <w:r>
        <w:rPr>
          <w:rFonts w:ascii="Times New Roman" w:hAnsi="Times New Roman" w:eastAsia="仿宋_GB2312"/>
          <w:kern w:val="28"/>
          <w:szCs w:val="21"/>
        </w:rPr>
        <w:t>响应供应商（法定代表人授权代表）代表签字：</w:t>
      </w:r>
      <w:r>
        <w:rPr>
          <w:rFonts w:ascii="Times New Roman" w:hAnsi="Times New Roman" w:eastAsia="仿宋_GB2312"/>
          <w:sz w:val="24"/>
          <w:u w:val="single"/>
        </w:rPr>
        <w:t>                    </w:t>
      </w:r>
    </w:p>
    <w:p w14:paraId="30F2610B">
      <w:pPr>
        <w:shd w:val="clear" w:color="auto" w:fill="FFFFFF"/>
        <w:spacing w:line="360" w:lineRule="exact"/>
        <w:ind w:right="246"/>
        <w:rPr>
          <w:rFonts w:ascii="Times New Roman" w:hAnsi="Times New Roman" w:eastAsia="仿宋_GB2312"/>
          <w:sz w:val="24"/>
          <w:u w:val="single"/>
        </w:rPr>
      </w:pPr>
      <w:r>
        <w:rPr>
          <w:rFonts w:ascii="Times New Roman" w:hAnsi="Times New Roman" w:eastAsia="仿宋_GB2312"/>
          <w:kern w:val="28"/>
          <w:szCs w:val="21"/>
        </w:rPr>
        <w:t>开户银行：</w:t>
      </w:r>
      <w:r>
        <w:rPr>
          <w:rFonts w:ascii="Times New Roman" w:hAnsi="Times New Roman" w:eastAsia="仿宋_GB2312"/>
          <w:sz w:val="24"/>
          <w:u w:val="single"/>
        </w:rPr>
        <w:t>                                                           </w:t>
      </w:r>
    </w:p>
    <w:p w14:paraId="2F758A1C">
      <w:pPr>
        <w:shd w:val="clear" w:color="auto" w:fill="FFFFFF"/>
        <w:spacing w:line="360" w:lineRule="exact"/>
        <w:ind w:right="246"/>
        <w:rPr>
          <w:rFonts w:ascii="Times New Roman" w:hAnsi="Times New Roman" w:eastAsia="仿宋_GB2312"/>
          <w:sz w:val="24"/>
        </w:rPr>
      </w:pPr>
      <w:r>
        <w:rPr>
          <w:rFonts w:ascii="Times New Roman" w:hAnsi="Times New Roman" w:eastAsia="仿宋_GB2312"/>
          <w:kern w:val="28"/>
          <w:szCs w:val="21"/>
        </w:rPr>
        <w:t>账号：</w:t>
      </w:r>
      <w:r>
        <w:rPr>
          <w:rFonts w:ascii="Times New Roman" w:hAnsi="Times New Roman" w:eastAsia="仿宋_GB2312"/>
          <w:sz w:val="24"/>
          <w:u w:val="single"/>
        </w:rPr>
        <w:t>                                                                </w:t>
      </w:r>
    </w:p>
    <w:p w14:paraId="4DA4F1C1">
      <w:pPr>
        <w:spacing w:line="360" w:lineRule="exact"/>
        <w:rPr>
          <w:rFonts w:ascii="Times New Roman" w:hAnsi="Times New Roman" w:eastAsia="仿宋_GB2312"/>
          <w:kern w:val="28"/>
          <w:sz w:val="24"/>
        </w:rPr>
      </w:pPr>
      <w:r>
        <w:rPr>
          <w:rFonts w:ascii="Times New Roman" w:hAnsi="Times New Roman" w:eastAsia="仿宋_GB2312"/>
          <w:kern w:val="28"/>
          <w:szCs w:val="21"/>
        </w:rPr>
        <w:t>日期：</w:t>
      </w:r>
      <w:r>
        <w:rPr>
          <w:rFonts w:ascii="Times New Roman" w:hAnsi="Times New Roman" w:eastAsia="仿宋_GB2312"/>
          <w:sz w:val="24"/>
          <w:u w:val="single"/>
        </w:rPr>
        <w:t>                                                        </w:t>
      </w:r>
    </w:p>
    <w:p w14:paraId="2C5492A2">
      <w:pPr>
        <w:spacing w:line="360" w:lineRule="auto"/>
        <w:jc w:val="left"/>
        <w:rPr>
          <w:rFonts w:ascii="Times New Roman" w:hAnsi="Times New Roman" w:eastAsia="仿宋_GB2312"/>
          <w:sz w:val="24"/>
        </w:rPr>
      </w:pPr>
      <w:r>
        <w:rPr>
          <w:rFonts w:ascii="Times New Roman" w:hAnsi="Times New Roman" w:eastAsia="仿宋_GB2312"/>
          <w:sz w:val="24"/>
        </w:rPr>
        <w:br w:type="page"/>
      </w:r>
      <w:r>
        <w:rPr>
          <w:rFonts w:ascii="Times New Roman" w:hAnsi="Times New Roman" w:eastAsia="仿宋_GB2312"/>
          <w:b/>
          <w:kern w:val="28"/>
          <w:sz w:val="24"/>
        </w:rPr>
        <w:t>附件3：关于供应商资格的说明函</w:t>
      </w:r>
    </w:p>
    <w:p w14:paraId="7572E372">
      <w:pPr>
        <w:spacing w:line="360" w:lineRule="auto"/>
        <w:jc w:val="center"/>
        <w:rPr>
          <w:rFonts w:ascii="Times New Roman" w:hAnsi="Times New Roman" w:eastAsia="仿宋_GB2312"/>
          <w:b/>
          <w:kern w:val="28"/>
          <w:sz w:val="30"/>
          <w:szCs w:val="30"/>
        </w:rPr>
      </w:pPr>
      <w:r>
        <w:rPr>
          <w:rFonts w:ascii="Times New Roman" w:hAnsi="Times New Roman" w:eastAsia="仿宋_GB2312"/>
          <w:b/>
          <w:kern w:val="28"/>
          <w:sz w:val="30"/>
          <w:szCs w:val="30"/>
        </w:rPr>
        <w:t>关于供应商资格的说明函</w:t>
      </w:r>
    </w:p>
    <w:p w14:paraId="546A6C16">
      <w:pPr>
        <w:autoSpaceDE w:val="0"/>
        <w:autoSpaceDN w:val="0"/>
        <w:adjustRightInd w:val="0"/>
        <w:snapToGrid w:val="0"/>
        <w:spacing w:line="360" w:lineRule="auto"/>
        <w:rPr>
          <w:rFonts w:ascii="Times New Roman" w:hAnsi="Times New Roman" w:eastAsia="仿宋_GB2312"/>
          <w:sz w:val="20"/>
          <w:szCs w:val="21"/>
        </w:rPr>
      </w:pPr>
      <w:r>
        <w:rPr>
          <w:rFonts w:ascii="Times New Roman" w:hAnsi="Times New Roman" w:eastAsia="仿宋_GB2312"/>
          <w:sz w:val="22"/>
          <w:szCs w:val="21"/>
        </w:rPr>
        <w:t>致揭阳技师学院：</w:t>
      </w:r>
    </w:p>
    <w:p w14:paraId="33413960">
      <w:pPr>
        <w:autoSpaceDE w:val="0"/>
        <w:autoSpaceDN w:val="0"/>
        <w:adjustRightInd w:val="0"/>
        <w:snapToGrid w:val="0"/>
        <w:spacing w:line="360" w:lineRule="auto"/>
        <w:ind w:firstLine="440" w:firstLineChars="200"/>
        <w:rPr>
          <w:rFonts w:ascii="Times New Roman" w:hAnsi="Times New Roman" w:eastAsia="仿宋_GB2312"/>
          <w:sz w:val="22"/>
          <w:szCs w:val="21"/>
        </w:rPr>
      </w:pPr>
      <w:r>
        <w:rPr>
          <w:rFonts w:ascii="Times New Roman" w:hAnsi="Times New Roman" w:eastAsia="仿宋_GB2312"/>
          <w:sz w:val="22"/>
          <w:szCs w:val="21"/>
        </w:rPr>
        <w:t>关于你方单位组织的采购项目“</w:t>
      </w:r>
      <w:r>
        <w:rPr>
          <w:rFonts w:ascii="Times New Roman" w:hAnsi="Times New Roman" w:eastAsia="仿宋_GB2312"/>
          <w:sz w:val="22"/>
          <w:szCs w:val="21"/>
          <w:u w:val="single"/>
        </w:rPr>
        <w:t xml:space="preserve">                            </w:t>
      </w:r>
      <w:r>
        <w:rPr>
          <w:rFonts w:ascii="Times New Roman" w:hAnsi="Times New Roman" w:eastAsia="仿宋_GB2312"/>
          <w:sz w:val="22"/>
          <w:szCs w:val="21"/>
        </w:rPr>
        <w:t>（项目编号：</w:t>
      </w:r>
      <w:r>
        <w:rPr>
          <w:rFonts w:ascii="Times New Roman" w:hAnsi="Times New Roman" w:eastAsia="仿宋_GB2312"/>
          <w:sz w:val="22"/>
          <w:szCs w:val="21"/>
          <w:u w:val="single"/>
        </w:rPr>
        <w:t xml:space="preserve">             </w:t>
      </w:r>
      <w:r>
        <w:rPr>
          <w:rFonts w:ascii="Times New Roman" w:hAnsi="Times New Roman" w:eastAsia="仿宋_GB2312"/>
          <w:sz w:val="22"/>
          <w:szCs w:val="21"/>
        </w:rPr>
        <w:t>）”，我单位自愿参与本项目报价，同时声明：</w:t>
      </w:r>
    </w:p>
    <w:p w14:paraId="493D6D44">
      <w:pPr>
        <w:autoSpaceDE w:val="0"/>
        <w:autoSpaceDN w:val="0"/>
        <w:adjustRightInd w:val="0"/>
        <w:snapToGrid w:val="0"/>
        <w:spacing w:line="360" w:lineRule="auto"/>
        <w:ind w:firstLine="440" w:firstLineChars="200"/>
        <w:rPr>
          <w:rFonts w:ascii="Times New Roman" w:hAnsi="Times New Roman" w:eastAsia="仿宋_GB2312"/>
          <w:sz w:val="22"/>
          <w:szCs w:val="21"/>
        </w:rPr>
      </w:pPr>
      <w:r>
        <w:rPr>
          <w:rFonts w:ascii="Times New Roman" w:hAnsi="Times New Roman" w:eastAsia="仿宋_GB2312"/>
          <w:sz w:val="22"/>
          <w:szCs w:val="21"/>
        </w:rPr>
        <w:t>一、我单位所提供的用于本项目报价的一切书面证明材料（包含本声明函所声明的内容）均属实，如出现提供虚假证明材料或发表虚假声明，所造成的一切损失、不良后果及法律责任均由我单位承担，我单位愿意接受相关处罚，并放弃可能获得的本项目中选供应商资格。</w:t>
      </w:r>
    </w:p>
    <w:p w14:paraId="2A1B25AA">
      <w:pPr>
        <w:autoSpaceDE w:val="0"/>
        <w:autoSpaceDN w:val="0"/>
        <w:adjustRightInd w:val="0"/>
        <w:snapToGrid w:val="0"/>
        <w:spacing w:line="360" w:lineRule="auto"/>
        <w:ind w:firstLine="440" w:firstLineChars="200"/>
        <w:rPr>
          <w:rFonts w:ascii="Times New Roman" w:hAnsi="Times New Roman" w:eastAsia="仿宋_GB2312"/>
          <w:sz w:val="22"/>
          <w:szCs w:val="21"/>
        </w:rPr>
      </w:pPr>
      <w:r>
        <w:rPr>
          <w:rFonts w:ascii="Times New Roman" w:hAnsi="Times New Roman" w:eastAsia="仿宋_GB2312"/>
          <w:sz w:val="22"/>
          <w:szCs w:val="21"/>
        </w:rPr>
        <w:t>二、我单位完全具备《中华人民共和国政府采购法》第二十二条所规定的下列条件：</w:t>
      </w:r>
    </w:p>
    <w:p w14:paraId="4EB53ABF">
      <w:pPr>
        <w:autoSpaceDE w:val="0"/>
        <w:autoSpaceDN w:val="0"/>
        <w:adjustRightInd w:val="0"/>
        <w:snapToGrid w:val="0"/>
        <w:spacing w:line="360" w:lineRule="auto"/>
        <w:ind w:firstLine="440" w:firstLineChars="200"/>
        <w:rPr>
          <w:rFonts w:ascii="Times New Roman" w:hAnsi="Times New Roman" w:eastAsia="仿宋_GB2312"/>
          <w:sz w:val="22"/>
          <w:szCs w:val="21"/>
        </w:rPr>
      </w:pPr>
      <w:r>
        <w:rPr>
          <w:rFonts w:ascii="Times New Roman" w:hAnsi="Times New Roman" w:eastAsia="仿宋_GB2312"/>
          <w:sz w:val="22"/>
          <w:szCs w:val="21"/>
        </w:rPr>
        <w:t xml:space="preserve">    （一）具有独立承担民事责任的能力；</w:t>
      </w:r>
    </w:p>
    <w:p w14:paraId="64717762">
      <w:pPr>
        <w:autoSpaceDE w:val="0"/>
        <w:autoSpaceDN w:val="0"/>
        <w:adjustRightInd w:val="0"/>
        <w:snapToGrid w:val="0"/>
        <w:spacing w:line="360" w:lineRule="auto"/>
        <w:ind w:firstLine="440" w:firstLineChars="200"/>
        <w:rPr>
          <w:rFonts w:ascii="Times New Roman" w:hAnsi="Times New Roman" w:eastAsia="仿宋_GB2312"/>
          <w:sz w:val="22"/>
          <w:szCs w:val="21"/>
        </w:rPr>
      </w:pPr>
      <w:r>
        <w:rPr>
          <w:rFonts w:ascii="Times New Roman" w:hAnsi="Times New Roman" w:eastAsia="仿宋_GB2312"/>
          <w:sz w:val="22"/>
          <w:szCs w:val="21"/>
        </w:rPr>
        <w:t xml:space="preserve">    （二）具有良好的商业信誉和健全的财务会计制度；</w:t>
      </w:r>
    </w:p>
    <w:p w14:paraId="4CFC6D1C">
      <w:pPr>
        <w:autoSpaceDE w:val="0"/>
        <w:autoSpaceDN w:val="0"/>
        <w:adjustRightInd w:val="0"/>
        <w:snapToGrid w:val="0"/>
        <w:spacing w:line="360" w:lineRule="auto"/>
        <w:ind w:firstLine="440" w:firstLineChars="200"/>
        <w:rPr>
          <w:rFonts w:ascii="Times New Roman" w:hAnsi="Times New Roman" w:eastAsia="仿宋_GB2312"/>
          <w:sz w:val="22"/>
          <w:szCs w:val="21"/>
        </w:rPr>
      </w:pPr>
      <w:r>
        <w:rPr>
          <w:rFonts w:ascii="Times New Roman" w:hAnsi="Times New Roman" w:eastAsia="仿宋_GB2312"/>
          <w:sz w:val="22"/>
          <w:szCs w:val="21"/>
        </w:rPr>
        <w:t xml:space="preserve">    （三）具有履行合同所必需的设备和专业技术能力；</w:t>
      </w:r>
    </w:p>
    <w:p w14:paraId="06BA7F70">
      <w:pPr>
        <w:autoSpaceDE w:val="0"/>
        <w:autoSpaceDN w:val="0"/>
        <w:adjustRightInd w:val="0"/>
        <w:snapToGrid w:val="0"/>
        <w:spacing w:line="360" w:lineRule="auto"/>
        <w:ind w:firstLine="440" w:firstLineChars="200"/>
        <w:rPr>
          <w:rFonts w:ascii="Times New Roman" w:hAnsi="Times New Roman" w:eastAsia="仿宋_GB2312"/>
          <w:sz w:val="22"/>
          <w:szCs w:val="21"/>
        </w:rPr>
      </w:pPr>
      <w:r>
        <w:rPr>
          <w:rFonts w:ascii="Times New Roman" w:hAnsi="Times New Roman" w:eastAsia="仿宋_GB2312"/>
          <w:sz w:val="22"/>
          <w:szCs w:val="21"/>
        </w:rPr>
        <w:t xml:space="preserve">    （四）有依法缴纳税收和社会保障资金的良好记录；</w:t>
      </w:r>
    </w:p>
    <w:p w14:paraId="1F627619">
      <w:pPr>
        <w:autoSpaceDE w:val="0"/>
        <w:autoSpaceDN w:val="0"/>
        <w:adjustRightInd w:val="0"/>
        <w:snapToGrid w:val="0"/>
        <w:spacing w:line="360" w:lineRule="auto"/>
        <w:ind w:firstLine="440" w:firstLineChars="200"/>
        <w:rPr>
          <w:rFonts w:ascii="Times New Roman" w:hAnsi="Times New Roman" w:eastAsia="仿宋_GB2312"/>
          <w:sz w:val="22"/>
          <w:szCs w:val="21"/>
        </w:rPr>
      </w:pPr>
      <w:r>
        <w:rPr>
          <w:rFonts w:ascii="Times New Roman" w:hAnsi="Times New Roman" w:eastAsia="仿宋_GB2312"/>
          <w:sz w:val="22"/>
          <w:szCs w:val="21"/>
        </w:rPr>
        <w:t xml:space="preserve">    （五）参加政府采购活动前三年内，在经营活动中没有重大违法记录；</w:t>
      </w:r>
    </w:p>
    <w:p w14:paraId="4C1A4B66">
      <w:pPr>
        <w:autoSpaceDE w:val="0"/>
        <w:autoSpaceDN w:val="0"/>
        <w:adjustRightInd w:val="0"/>
        <w:snapToGrid w:val="0"/>
        <w:spacing w:line="360" w:lineRule="auto"/>
        <w:ind w:firstLine="440" w:firstLineChars="200"/>
        <w:rPr>
          <w:rFonts w:ascii="Times New Roman" w:hAnsi="Times New Roman" w:eastAsia="仿宋_GB2312"/>
          <w:sz w:val="22"/>
          <w:szCs w:val="21"/>
        </w:rPr>
      </w:pPr>
      <w:r>
        <w:rPr>
          <w:rFonts w:ascii="Times New Roman" w:hAnsi="Times New Roman" w:eastAsia="仿宋_GB2312"/>
          <w:sz w:val="22"/>
          <w:szCs w:val="21"/>
        </w:rPr>
        <w:t xml:space="preserve">    （六）法律、行政法规规定的其他条件。</w:t>
      </w:r>
    </w:p>
    <w:p w14:paraId="44A6C8EE">
      <w:pPr>
        <w:autoSpaceDE w:val="0"/>
        <w:autoSpaceDN w:val="0"/>
        <w:adjustRightInd w:val="0"/>
        <w:snapToGrid w:val="0"/>
        <w:spacing w:line="360" w:lineRule="auto"/>
        <w:ind w:firstLine="440" w:firstLineChars="200"/>
        <w:rPr>
          <w:rFonts w:ascii="Times New Roman" w:hAnsi="Times New Roman" w:eastAsia="仿宋_GB2312"/>
          <w:sz w:val="22"/>
          <w:szCs w:val="21"/>
        </w:rPr>
      </w:pPr>
      <w:r>
        <w:rPr>
          <w:rFonts w:ascii="Times New Roman" w:hAnsi="Times New Roman" w:eastAsia="仿宋_GB2312"/>
          <w:sz w:val="22"/>
          <w:szCs w:val="21"/>
        </w:rPr>
        <w:t>三、我</w:t>
      </w:r>
      <w:r>
        <w:rPr>
          <w:rFonts w:ascii="Times New Roman" w:hAnsi="Times New Roman" w:eastAsia="仿宋_GB2312"/>
          <w:bCs/>
          <w:sz w:val="22"/>
          <w:szCs w:val="21"/>
        </w:rPr>
        <w:t>单位与本项目其他报价人不存在负责人为同一人的情况，也不存在直接控股、管理的关系，我单位承诺不携同存在上述关系的其他单位共同</w:t>
      </w:r>
      <w:r>
        <w:rPr>
          <w:rFonts w:ascii="Times New Roman" w:hAnsi="Times New Roman" w:eastAsia="仿宋_GB2312"/>
          <w:sz w:val="22"/>
          <w:szCs w:val="21"/>
        </w:rPr>
        <w:t>参与本项目报价。</w:t>
      </w:r>
    </w:p>
    <w:p w14:paraId="4F105892">
      <w:pPr>
        <w:autoSpaceDE w:val="0"/>
        <w:autoSpaceDN w:val="0"/>
        <w:adjustRightInd w:val="0"/>
        <w:snapToGrid w:val="0"/>
        <w:spacing w:line="360" w:lineRule="auto"/>
        <w:ind w:firstLine="440" w:firstLineChars="200"/>
        <w:rPr>
          <w:rFonts w:ascii="Times New Roman" w:hAnsi="Times New Roman" w:eastAsia="仿宋_GB2312"/>
          <w:sz w:val="22"/>
          <w:szCs w:val="21"/>
        </w:rPr>
      </w:pPr>
      <w:r>
        <w:rPr>
          <w:rFonts w:ascii="Times New Roman" w:hAnsi="Times New Roman" w:eastAsia="仿宋_GB2312"/>
          <w:sz w:val="22"/>
          <w:szCs w:val="21"/>
        </w:rPr>
        <w:t>四、我</w:t>
      </w:r>
      <w:r>
        <w:rPr>
          <w:rFonts w:ascii="Times New Roman" w:hAnsi="Times New Roman" w:eastAsia="仿宋_GB2312"/>
          <w:bCs/>
          <w:sz w:val="22"/>
          <w:szCs w:val="21"/>
        </w:rPr>
        <w:t>单位</w:t>
      </w:r>
      <w:r>
        <w:rPr>
          <w:rFonts w:ascii="Times New Roman" w:hAnsi="Times New Roman" w:eastAsia="仿宋_GB2312"/>
          <w:sz w:val="22"/>
          <w:szCs w:val="21"/>
        </w:rPr>
        <w:t>承诺在参与本项目采购活动的过程中遵纪守法，不采取不正当的手段谋取项目报价，并承诺绝不出现下列情形：</w:t>
      </w:r>
    </w:p>
    <w:p w14:paraId="33BC06FB">
      <w:pPr>
        <w:autoSpaceDE w:val="0"/>
        <w:autoSpaceDN w:val="0"/>
        <w:adjustRightInd w:val="0"/>
        <w:snapToGrid w:val="0"/>
        <w:spacing w:line="360" w:lineRule="auto"/>
        <w:ind w:firstLine="440" w:firstLineChars="200"/>
        <w:rPr>
          <w:rFonts w:ascii="Times New Roman" w:hAnsi="Times New Roman" w:eastAsia="仿宋_GB2312"/>
          <w:sz w:val="22"/>
          <w:szCs w:val="21"/>
        </w:rPr>
      </w:pPr>
      <w:r>
        <w:rPr>
          <w:rFonts w:ascii="Times New Roman" w:hAnsi="Times New Roman" w:eastAsia="仿宋_GB2312"/>
          <w:sz w:val="22"/>
          <w:szCs w:val="21"/>
        </w:rPr>
        <w:t xml:space="preserve">    （一）提供虚假材料谋取中选、成交的；</w:t>
      </w:r>
    </w:p>
    <w:p w14:paraId="3DE8B8EA">
      <w:pPr>
        <w:autoSpaceDE w:val="0"/>
        <w:autoSpaceDN w:val="0"/>
        <w:adjustRightInd w:val="0"/>
        <w:snapToGrid w:val="0"/>
        <w:spacing w:line="360" w:lineRule="auto"/>
        <w:ind w:firstLine="440" w:firstLineChars="200"/>
        <w:rPr>
          <w:rFonts w:ascii="Times New Roman" w:hAnsi="Times New Roman" w:eastAsia="仿宋_GB2312"/>
          <w:sz w:val="22"/>
          <w:szCs w:val="21"/>
        </w:rPr>
      </w:pPr>
      <w:r>
        <w:rPr>
          <w:rFonts w:ascii="Times New Roman" w:hAnsi="Times New Roman" w:eastAsia="仿宋_GB2312"/>
          <w:sz w:val="22"/>
          <w:szCs w:val="21"/>
        </w:rPr>
        <w:t xml:space="preserve">    （二）采取不正当手段诋毁、排挤其他供应商的；</w:t>
      </w:r>
    </w:p>
    <w:p w14:paraId="7CC23B80">
      <w:pPr>
        <w:autoSpaceDE w:val="0"/>
        <w:autoSpaceDN w:val="0"/>
        <w:adjustRightInd w:val="0"/>
        <w:snapToGrid w:val="0"/>
        <w:spacing w:line="360" w:lineRule="auto"/>
        <w:ind w:firstLine="440" w:firstLineChars="200"/>
        <w:rPr>
          <w:rFonts w:ascii="Times New Roman" w:hAnsi="Times New Roman" w:eastAsia="仿宋_GB2312"/>
          <w:sz w:val="22"/>
          <w:szCs w:val="21"/>
        </w:rPr>
      </w:pPr>
      <w:r>
        <w:rPr>
          <w:rFonts w:ascii="Times New Roman" w:hAnsi="Times New Roman" w:eastAsia="仿宋_GB2312"/>
          <w:sz w:val="22"/>
          <w:szCs w:val="21"/>
        </w:rPr>
        <w:t xml:space="preserve">    （三）与学校或其他供应商恶意串通的；</w:t>
      </w:r>
    </w:p>
    <w:p w14:paraId="7CAB4877">
      <w:pPr>
        <w:autoSpaceDE w:val="0"/>
        <w:autoSpaceDN w:val="0"/>
        <w:adjustRightInd w:val="0"/>
        <w:snapToGrid w:val="0"/>
        <w:spacing w:line="360" w:lineRule="auto"/>
        <w:ind w:firstLine="440" w:firstLineChars="200"/>
        <w:rPr>
          <w:rFonts w:ascii="Times New Roman" w:hAnsi="Times New Roman" w:eastAsia="仿宋_GB2312"/>
          <w:sz w:val="22"/>
          <w:szCs w:val="21"/>
        </w:rPr>
      </w:pPr>
      <w:r>
        <w:rPr>
          <w:rFonts w:ascii="Times New Roman" w:hAnsi="Times New Roman" w:eastAsia="仿宋_GB2312"/>
          <w:sz w:val="22"/>
          <w:szCs w:val="21"/>
        </w:rPr>
        <w:t xml:space="preserve">    （四）向学校行贿或者提供其他不正当利益的；</w:t>
      </w:r>
    </w:p>
    <w:p w14:paraId="06B665BE">
      <w:pPr>
        <w:autoSpaceDE w:val="0"/>
        <w:autoSpaceDN w:val="0"/>
        <w:adjustRightInd w:val="0"/>
        <w:snapToGrid w:val="0"/>
        <w:spacing w:line="360" w:lineRule="auto"/>
        <w:ind w:firstLine="440" w:firstLineChars="200"/>
        <w:rPr>
          <w:rFonts w:ascii="Times New Roman" w:hAnsi="Times New Roman" w:eastAsia="仿宋_GB2312"/>
          <w:sz w:val="22"/>
          <w:szCs w:val="21"/>
        </w:rPr>
      </w:pPr>
      <w:r>
        <w:rPr>
          <w:rFonts w:ascii="Times New Roman" w:hAnsi="Times New Roman" w:eastAsia="仿宋_GB2312"/>
          <w:sz w:val="22"/>
          <w:szCs w:val="21"/>
        </w:rPr>
        <w:t xml:space="preserve">    （五）在采购过程中与学校进行协商谈判的；</w:t>
      </w:r>
    </w:p>
    <w:p w14:paraId="53EEA05F">
      <w:pPr>
        <w:autoSpaceDE w:val="0"/>
        <w:autoSpaceDN w:val="0"/>
        <w:adjustRightInd w:val="0"/>
        <w:snapToGrid w:val="0"/>
        <w:spacing w:line="360" w:lineRule="auto"/>
        <w:ind w:firstLine="440" w:firstLineChars="200"/>
        <w:rPr>
          <w:rFonts w:ascii="Times New Roman" w:hAnsi="Times New Roman" w:eastAsia="仿宋_GB2312"/>
          <w:sz w:val="22"/>
          <w:szCs w:val="21"/>
        </w:rPr>
      </w:pPr>
      <w:r>
        <w:rPr>
          <w:rFonts w:ascii="Times New Roman" w:hAnsi="Times New Roman" w:eastAsia="仿宋_GB2312"/>
          <w:sz w:val="22"/>
          <w:szCs w:val="21"/>
        </w:rPr>
        <w:t xml:space="preserve">    （六）拒绝有关部门监督检查或者提供虚假情况的。</w:t>
      </w:r>
    </w:p>
    <w:p w14:paraId="06A8767F">
      <w:pPr>
        <w:autoSpaceDE w:val="0"/>
        <w:autoSpaceDN w:val="0"/>
        <w:adjustRightInd w:val="0"/>
        <w:snapToGrid w:val="0"/>
        <w:spacing w:line="360" w:lineRule="auto"/>
        <w:ind w:firstLine="440" w:firstLineChars="200"/>
        <w:rPr>
          <w:rFonts w:ascii="Times New Roman" w:hAnsi="Times New Roman" w:eastAsia="仿宋_GB2312"/>
          <w:sz w:val="22"/>
          <w:szCs w:val="21"/>
        </w:rPr>
      </w:pPr>
      <w:r>
        <w:rPr>
          <w:rFonts w:ascii="Times New Roman" w:hAnsi="Times New Roman" w:eastAsia="仿宋_GB2312"/>
          <w:sz w:val="22"/>
          <w:szCs w:val="21"/>
        </w:rPr>
        <w:t>特此声明！</w:t>
      </w:r>
    </w:p>
    <w:p w14:paraId="70DA4413">
      <w:pPr>
        <w:autoSpaceDE w:val="0"/>
        <w:autoSpaceDN w:val="0"/>
        <w:adjustRightInd w:val="0"/>
        <w:snapToGrid w:val="0"/>
        <w:spacing w:line="360" w:lineRule="auto"/>
        <w:rPr>
          <w:rFonts w:ascii="Times New Roman" w:hAnsi="Times New Roman" w:eastAsia="仿宋_GB2312"/>
          <w:sz w:val="20"/>
          <w:szCs w:val="21"/>
        </w:rPr>
      </w:pPr>
    </w:p>
    <w:p w14:paraId="28CF07DC">
      <w:pPr>
        <w:autoSpaceDE w:val="0"/>
        <w:autoSpaceDN w:val="0"/>
        <w:adjustRightInd w:val="0"/>
        <w:snapToGrid w:val="0"/>
        <w:spacing w:line="360" w:lineRule="auto"/>
        <w:ind w:firstLine="4901" w:firstLineChars="2228"/>
        <w:rPr>
          <w:rFonts w:ascii="Times New Roman" w:hAnsi="Times New Roman" w:eastAsia="仿宋_GB2312"/>
          <w:sz w:val="22"/>
          <w:szCs w:val="21"/>
        </w:rPr>
      </w:pPr>
    </w:p>
    <w:p w14:paraId="4C417D7A">
      <w:pPr>
        <w:autoSpaceDE w:val="0"/>
        <w:autoSpaceDN w:val="0"/>
        <w:adjustRightInd w:val="0"/>
        <w:snapToGrid w:val="0"/>
        <w:spacing w:line="360" w:lineRule="auto"/>
        <w:ind w:firstLine="4901" w:firstLineChars="2228"/>
        <w:rPr>
          <w:rFonts w:ascii="Times New Roman" w:hAnsi="Times New Roman" w:eastAsia="仿宋_GB2312"/>
          <w:sz w:val="22"/>
          <w:szCs w:val="21"/>
        </w:rPr>
      </w:pPr>
      <w:r>
        <w:rPr>
          <w:rFonts w:ascii="Times New Roman" w:hAnsi="Times New Roman" w:eastAsia="仿宋_GB2312"/>
          <w:sz w:val="22"/>
          <w:szCs w:val="21"/>
        </w:rPr>
        <w:t>报价人（供应商公章）：</w:t>
      </w:r>
    </w:p>
    <w:p w14:paraId="6121BEBF">
      <w:pPr>
        <w:autoSpaceDE w:val="0"/>
        <w:autoSpaceDN w:val="0"/>
        <w:adjustRightInd w:val="0"/>
        <w:snapToGrid w:val="0"/>
        <w:spacing w:line="360" w:lineRule="auto"/>
        <w:ind w:firstLine="4901" w:firstLineChars="2228"/>
        <w:rPr>
          <w:rFonts w:ascii="Times New Roman" w:hAnsi="Times New Roman" w:eastAsia="仿宋_GB2312"/>
          <w:sz w:val="22"/>
          <w:szCs w:val="21"/>
        </w:rPr>
      </w:pPr>
      <w:r>
        <w:rPr>
          <w:rFonts w:ascii="Times New Roman" w:hAnsi="Times New Roman" w:eastAsia="仿宋_GB2312"/>
          <w:sz w:val="22"/>
          <w:szCs w:val="21"/>
        </w:rPr>
        <w:t>法定代表人或授权代表（签字）：</w:t>
      </w:r>
    </w:p>
    <w:p w14:paraId="222E3C7D">
      <w:pPr>
        <w:autoSpaceDE w:val="0"/>
        <w:autoSpaceDN w:val="0"/>
        <w:adjustRightInd w:val="0"/>
        <w:snapToGrid w:val="0"/>
        <w:spacing w:line="360" w:lineRule="auto"/>
        <w:ind w:firstLine="4901" w:firstLineChars="2228"/>
        <w:rPr>
          <w:rFonts w:ascii="Times New Roman" w:hAnsi="Times New Roman" w:eastAsia="仿宋_GB2312"/>
          <w:sz w:val="22"/>
          <w:szCs w:val="21"/>
        </w:rPr>
      </w:pPr>
      <w:r>
        <w:rPr>
          <w:rFonts w:ascii="Times New Roman" w:hAnsi="Times New Roman" w:eastAsia="仿宋_GB2312"/>
          <w:sz w:val="22"/>
          <w:szCs w:val="21"/>
        </w:rPr>
        <w:t>日　期：    年   月  日</w:t>
      </w:r>
    </w:p>
    <w:p w14:paraId="4D1356A7">
      <w:pPr>
        <w:spacing w:line="360" w:lineRule="auto"/>
        <w:jc w:val="left"/>
        <w:rPr>
          <w:rFonts w:ascii="Times New Roman" w:hAnsi="Times New Roman" w:eastAsia="仿宋_GB2312"/>
          <w:b/>
          <w:kern w:val="28"/>
          <w:sz w:val="24"/>
        </w:rPr>
      </w:pPr>
      <w:r>
        <w:rPr>
          <w:rFonts w:ascii="Times New Roman" w:hAnsi="Times New Roman" w:eastAsia="仿宋_GB2312"/>
          <w:b/>
          <w:kern w:val="28"/>
          <w:sz w:val="24"/>
        </w:rPr>
        <w:t>附件4：评审评分表</w:t>
      </w:r>
    </w:p>
    <w:p w14:paraId="50C4B48A">
      <w:pPr>
        <w:spacing w:line="360" w:lineRule="auto"/>
        <w:jc w:val="center"/>
        <w:rPr>
          <w:rFonts w:ascii="Times New Roman" w:hAnsi="Times New Roman" w:eastAsia="仿宋_GB2312"/>
          <w:sz w:val="22"/>
          <w:szCs w:val="21"/>
        </w:rPr>
      </w:pPr>
      <w:r>
        <w:rPr>
          <w:rFonts w:ascii="Times New Roman" w:hAnsi="Times New Roman" w:eastAsia="仿宋_GB2312"/>
          <w:b/>
          <w:kern w:val="28"/>
          <w:sz w:val="30"/>
          <w:szCs w:val="30"/>
        </w:rPr>
        <w:t>评审评分表</w:t>
      </w:r>
    </w:p>
    <w:tbl>
      <w:tblPr>
        <w:tblStyle w:val="6"/>
        <w:tblW w:w="8178" w:type="dxa"/>
        <w:tblInd w:w="93" w:type="dxa"/>
        <w:tblLayout w:type="autofit"/>
        <w:tblCellMar>
          <w:top w:w="0" w:type="dxa"/>
          <w:left w:w="108" w:type="dxa"/>
          <w:bottom w:w="0" w:type="dxa"/>
          <w:right w:w="108" w:type="dxa"/>
        </w:tblCellMar>
      </w:tblPr>
      <w:tblGrid>
        <w:gridCol w:w="1656"/>
        <w:gridCol w:w="795"/>
        <w:gridCol w:w="4845"/>
        <w:gridCol w:w="882"/>
      </w:tblGrid>
      <w:tr w14:paraId="1811221C">
        <w:tblPrEx>
          <w:tblCellMar>
            <w:top w:w="0" w:type="dxa"/>
            <w:left w:w="108" w:type="dxa"/>
            <w:bottom w:w="0" w:type="dxa"/>
            <w:right w:w="108" w:type="dxa"/>
          </w:tblCellMar>
        </w:tblPrEx>
        <w:trPr>
          <w:trHeight w:val="334"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3FFF">
            <w:pPr>
              <w:widowControl/>
              <w:jc w:val="center"/>
              <w:textAlignment w:val="center"/>
              <w:rPr>
                <w:rFonts w:ascii="Times New Roman" w:hAnsi="Times New Roman"/>
                <w:b/>
                <w:bCs/>
                <w:color w:val="000000"/>
                <w:sz w:val="24"/>
              </w:rPr>
            </w:pPr>
            <w:r>
              <w:rPr>
                <w:rFonts w:ascii="Times New Roman" w:hAnsi="Times New Roman"/>
                <w:b/>
                <w:bCs/>
                <w:color w:val="000000"/>
                <w:kern w:val="0"/>
                <w:sz w:val="24"/>
                <w:lang w:bidi="ar"/>
              </w:rPr>
              <w:t>评分项目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6EAB">
            <w:pPr>
              <w:widowControl/>
              <w:jc w:val="center"/>
              <w:textAlignment w:val="center"/>
              <w:rPr>
                <w:rFonts w:ascii="Times New Roman" w:hAnsi="Times New Roman"/>
                <w:b/>
                <w:bCs/>
                <w:color w:val="000000"/>
                <w:sz w:val="24"/>
              </w:rPr>
            </w:pPr>
            <w:r>
              <w:rPr>
                <w:rFonts w:ascii="Times New Roman" w:hAnsi="Times New Roman"/>
                <w:b/>
                <w:bCs/>
                <w:color w:val="000000"/>
                <w:kern w:val="0"/>
                <w:sz w:val="24"/>
                <w:lang w:bidi="ar"/>
              </w:rPr>
              <w:t>分值</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4EAB">
            <w:pPr>
              <w:widowControl/>
              <w:jc w:val="center"/>
              <w:textAlignment w:val="center"/>
              <w:rPr>
                <w:rFonts w:ascii="Times New Roman" w:hAnsi="Times New Roman"/>
                <w:b/>
                <w:bCs/>
                <w:color w:val="000000"/>
                <w:sz w:val="24"/>
              </w:rPr>
            </w:pPr>
            <w:r>
              <w:rPr>
                <w:rFonts w:ascii="Times New Roman" w:hAnsi="Times New Roman"/>
                <w:b/>
                <w:bCs/>
                <w:color w:val="000000"/>
                <w:kern w:val="0"/>
                <w:sz w:val="24"/>
                <w:lang w:bidi="ar"/>
              </w:rPr>
              <w:t>评分细则</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EDC1">
            <w:pPr>
              <w:widowControl/>
              <w:jc w:val="center"/>
              <w:textAlignment w:val="center"/>
              <w:rPr>
                <w:rFonts w:ascii="Times New Roman" w:hAnsi="Times New Roman"/>
                <w:b/>
                <w:bCs/>
                <w:color w:val="000000"/>
                <w:sz w:val="24"/>
              </w:rPr>
            </w:pPr>
            <w:r>
              <w:rPr>
                <w:rFonts w:ascii="Times New Roman" w:hAnsi="Times New Roman"/>
                <w:b/>
                <w:bCs/>
                <w:color w:val="000000"/>
                <w:kern w:val="0"/>
                <w:sz w:val="24"/>
                <w:lang w:bidi="ar"/>
              </w:rPr>
              <w:t>得分</w:t>
            </w:r>
          </w:p>
        </w:tc>
      </w:tr>
      <w:tr w14:paraId="10BFDBAC">
        <w:tblPrEx>
          <w:tblCellMar>
            <w:top w:w="0" w:type="dxa"/>
            <w:left w:w="108" w:type="dxa"/>
            <w:bottom w:w="0" w:type="dxa"/>
            <w:right w:w="108" w:type="dxa"/>
          </w:tblCellMar>
        </w:tblPrEx>
        <w:trPr>
          <w:trHeight w:val="338"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281B">
            <w:pPr>
              <w:widowControl/>
              <w:jc w:val="center"/>
              <w:textAlignment w:val="center"/>
              <w:rPr>
                <w:rFonts w:ascii="Times New Roman" w:hAnsi="Times New Roman"/>
                <w:b/>
                <w:bCs/>
                <w:color w:val="000000"/>
                <w:sz w:val="24"/>
              </w:rPr>
            </w:pPr>
            <w:r>
              <w:rPr>
                <w:rFonts w:ascii="Times New Roman" w:hAnsi="Times New Roman"/>
                <w:b/>
                <w:bCs/>
                <w:color w:val="000000"/>
                <w:kern w:val="0"/>
                <w:sz w:val="24"/>
                <w:lang w:bidi="ar"/>
              </w:rPr>
              <w:t>一、价格部分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3074">
            <w:pPr>
              <w:widowControl/>
              <w:jc w:val="center"/>
              <w:textAlignment w:val="center"/>
              <w:rPr>
                <w:rFonts w:ascii="Times New Roman" w:hAnsi="Times New Roman"/>
                <w:b/>
                <w:bCs/>
                <w:color w:val="000000"/>
                <w:sz w:val="24"/>
              </w:rPr>
            </w:pPr>
            <w:r>
              <w:rPr>
                <w:rFonts w:ascii="Times New Roman" w:hAnsi="Times New Roman"/>
                <w:b/>
                <w:bCs/>
                <w:color w:val="000000"/>
                <w:kern w:val="0"/>
                <w:sz w:val="24"/>
                <w:lang w:bidi="ar"/>
              </w:rPr>
              <w:t>40</w:t>
            </w:r>
          </w:p>
        </w:tc>
        <w:tc>
          <w:tcPr>
            <w:tcW w:w="5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D559A">
            <w:pPr>
              <w:jc w:val="center"/>
              <w:rPr>
                <w:rFonts w:ascii="Times New Roman" w:hAnsi="Times New Roman"/>
                <w:b/>
                <w:bCs/>
                <w:color w:val="000000"/>
                <w:sz w:val="24"/>
              </w:rPr>
            </w:pPr>
          </w:p>
        </w:tc>
      </w:tr>
      <w:tr w14:paraId="40368CFA">
        <w:tblPrEx>
          <w:tblCellMar>
            <w:top w:w="0" w:type="dxa"/>
            <w:left w:w="108" w:type="dxa"/>
            <w:bottom w:w="0" w:type="dxa"/>
            <w:right w:w="108" w:type="dxa"/>
          </w:tblCellMar>
        </w:tblPrEx>
        <w:trPr>
          <w:trHeight w:val="1581" w:hRule="atLeast"/>
        </w:trPr>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B394B">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 报价合理性</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ABCDF">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40</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7132">
            <w:pPr>
              <w:widowControl/>
              <w:jc w:val="left"/>
              <w:textAlignment w:val="center"/>
              <w:rPr>
                <w:rFonts w:ascii="Times New Roman" w:hAnsi="Times New Roman"/>
                <w:color w:val="000000"/>
                <w:sz w:val="24"/>
              </w:rPr>
            </w:pPr>
            <w:r>
              <w:rPr>
                <w:rFonts w:ascii="Times New Roman" w:hAnsi="Times New Roman"/>
                <w:color w:val="000000"/>
                <w:kern w:val="0"/>
                <w:sz w:val="24"/>
                <w:lang w:bidi="ar"/>
              </w:rPr>
              <w:t>以满足全部实质性要求为前提，采用低价优先法计算。以所有有效投标报价的最低者为评标基准价，其价格分为满分40分。其他投标人的价格分统一按下列公式计算：</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8D95C">
            <w:pPr>
              <w:jc w:val="center"/>
              <w:rPr>
                <w:rFonts w:ascii="Times New Roman" w:hAnsi="Times New Roman"/>
                <w:color w:val="000000"/>
                <w:sz w:val="24"/>
              </w:rPr>
            </w:pPr>
          </w:p>
        </w:tc>
      </w:tr>
      <w:tr w14:paraId="4F3B64C4">
        <w:tblPrEx>
          <w:tblCellMar>
            <w:top w:w="0" w:type="dxa"/>
            <w:left w:w="108" w:type="dxa"/>
            <w:bottom w:w="0" w:type="dxa"/>
            <w:right w:w="108" w:type="dxa"/>
          </w:tblCellMar>
        </w:tblPrEx>
        <w:trPr>
          <w:trHeight w:val="338"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056BA">
            <w:pPr>
              <w:jc w:val="center"/>
              <w:rPr>
                <w:rFonts w:ascii="Times New Roman" w:hAnsi="Times New Roman"/>
                <w:color w:val="000000"/>
                <w:sz w:val="24"/>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3903B">
            <w:pPr>
              <w:jc w:val="center"/>
              <w:rPr>
                <w:rFonts w:ascii="Times New Roman" w:hAnsi="Times New Roman"/>
                <w:color w:val="000000"/>
                <w:sz w:val="24"/>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36DA">
            <w:pPr>
              <w:widowControl/>
              <w:jc w:val="left"/>
              <w:textAlignment w:val="center"/>
              <w:rPr>
                <w:rFonts w:ascii="Times New Roman" w:hAnsi="Times New Roman"/>
                <w:b/>
                <w:bCs/>
                <w:color w:val="000000"/>
                <w:sz w:val="24"/>
              </w:rPr>
            </w:pPr>
            <w:r>
              <w:rPr>
                <w:rFonts w:ascii="Times New Roman" w:hAnsi="Times New Roman"/>
                <w:b/>
                <w:bCs/>
                <w:color w:val="000000"/>
                <w:kern w:val="0"/>
                <w:sz w:val="24"/>
                <w:lang w:bidi="ar"/>
              </w:rPr>
              <w:t>报价得分 = (评标基准价 / 投标报价) × 40</w:t>
            </w:r>
            <w:r>
              <w:rPr>
                <w:rStyle w:val="10"/>
                <w:lang w:bidi="ar"/>
              </w:rPr>
              <w:t>​</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F046F">
            <w:pPr>
              <w:jc w:val="center"/>
              <w:rPr>
                <w:rFonts w:ascii="Times New Roman" w:hAnsi="Times New Roman"/>
                <w:color w:val="000000"/>
                <w:sz w:val="24"/>
              </w:rPr>
            </w:pPr>
          </w:p>
        </w:tc>
      </w:tr>
      <w:tr w14:paraId="26B27E8F">
        <w:tblPrEx>
          <w:tblCellMar>
            <w:top w:w="0" w:type="dxa"/>
            <w:left w:w="108" w:type="dxa"/>
            <w:bottom w:w="0" w:type="dxa"/>
            <w:right w:w="108" w:type="dxa"/>
          </w:tblCellMar>
        </w:tblPrEx>
        <w:trPr>
          <w:trHeight w:val="736"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2D3A">
            <w:pPr>
              <w:widowControl/>
              <w:jc w:val="center"/>
              <w:textAlignment w:val="center"/>
              <w:rPr>
                <w:rFonts w:ascii="Times New Roman" w:hAnsi="Times New Roman"/>
                <w:b/>
                <w:bCs/>
                <w:color w:val="000000"/>
                <w:sz w:val="24"/>
              </w:rPr>
            </w:pPr>
            <w:r>
              <w:rPr>
                <w:rFonts w:ascii="Times New Roman" w:hAnsi="Times New Roman"/>
                <w:b/>
                <w:bCs/>
                <w:color w:val="000000"/>
                <w:kern w:val="0"/>
                <w:sz w:val="24"/>
                <w:lang w:bidi="ar"/>
              </w:rPr>
              <w:t>二、技术及产品部分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8B4D">
            <w:pPr>
              <w:widowControl/>
              <w:jc w:val="center"/>
              <w:textAlignment w:val="center"/>
              <w:rPr>
                <w:rFonts w:ascii="Times New Roman" w:hAnsi="Times New Roman"/>
                <w:b/>
                <w:bCs/>
                <w:color w:val="000000"/>
                <w:sz w:val="24"/>
              </w:rPr>
            </w:pPr>
            <w:r>
              <w:rPr>
                <w:rFonts w:ascii="Times New Roman" w:hAnsi="Times New Roman"/>
                <w:b/>
                <w:bCs/>
                <w:color w:val="000000"/>
                <w:kern w:val="0"/>
                <w:sz w:val="24"/>
                <w:lang w:bidi="ar"/>
              </w:rPr>
              <w:t>55</w:t>
            </w:r>
          </w:p>
        </w:tc>
        <w:tc>
          <w:tcPr>
            <w:tcW w:w="5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027EC">
            <w:pPr>
              <w:jc w:val="center"/>
              <w:rPr>
                <w:rFonts w:ascii="Times New Roman" w:hAnsi="Times New Roman"/>
                <w:b/>
                <w:bCs/>
                <w:color w:val="000000"/>
                <w:sz w:val="24"/>
              </w:rPr>
            </w:pPr>
          </w:p>
        </w:tc>
      </w:tr>
      <w:tr w14:paraId="766E3AED">
        <w:tblPrEx>
          <w:tblCellMar>
            <w:top w:w="0" w:type="dxa"/>
            <w:left w:w="108" w:type="dxa"/>
            <w:bottom w:w="0" w:type="dxa"/>
            <w:right w:w="108" w:type="dxa"/>
          </w:tblCellMar>
        </w:tblPrEx>
        <w:trPr>
          <w:trHeight w:val="1633" w:hRule="atLeast"/>
        </w:trPr>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18C27">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 产品样品质量与符合性</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97698">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25</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DA39">
            <w:pPr>
              <w:widowControl/>
              <w:jc w:val="left"/>
              <w:textAlignment w:val="center"/>
              <w:rPr>
                <w:rFonts w:ascii="Times New Roman" w:hAnsi="Times New Roman"/>
                <w:b/>
                <w:bCs/>
                <w:color w:val="000000"/>
                <w:sz w:val="24"/>
              </w:rPr>
            </w:pPr>
            <w:r>
              <w:rPr>
                <w:rFonts w:ascii="Times New Roman" w:hAnsi="Times New Roman"/>
                <w:b/>
                <w:bCs/>
                <w:color w:val="000000"/>
                <w:kern w:val="0"/>
                <w:sz w:val="24"/>
                <w:lang w:bidi="ar"/>
              </w:rPr>
              <w:t>【优】（21-25分）</w:t>
            </w:r>
            <w:r>
              <w:rPr>
                <w:rFonts w:ascii="Times New Roman" w:hAnsi="Times New Roman"/>
                <w:color w:val="000000"/>
                <w:kern w:val="0"/>
                <w:sz w:val="24"/>
                <w:lang w:bidi="ar"/>
              </w:rPr>
              <w:t>：样品材质、工艺、结构完全符合或优于采购需求。柜体钢板厚实，折弯无缝；亚克力门板通透度高、硬度佳；锁具、合页等五金件为304不锈钢，做工精良；边角圆滑无毛刺；整体做工精细，坚固耐用。</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F8903">
            <w:pPr>
              <w:jc w:val="center"/>
              <w:rPr>
                <w:rFonts w:ascii="Times New Roman" w:hAnsi="Times New Roman"/>
                <w:color w:val="000000"/>
                <w:sz w:val="24"/>
              </w:rPr>
            </w:pPr>
          </w:p>
        </w:tc>
      </w:tr>
      <w:tr w14:paraId="23486D3C">
        <w:tblPrEx>
          <w:tblCellMar>
            <w:top w:w="0" w:type="dxa"/>
            <w:left w:w="108" w:type="dxa"/>
            <w:bottom w:w="0" w:type="dxa"/>
            <w:right w:w="108" w:type="dxa"/>
          </w:tblCellMar>
        </w:tblPrEx>
        <w:trPr>
          <w:trHeight w:val="659"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FE756">
            <w:pPr>
              <w:jc w:val="center"/>
              <w:rPr>
                <w:rFonts w:ascii="Times New Roman" w:hAnsi="Times New Roman"/>
                <w:color w:val="000000"/>
                <w:sz w:val="24"/>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0A6CD">
            <w:pPr>
              <w:jc w:val="center"/>
              <w:rPr>
                <w:rFonts w:ascii="Times New Roman" w:hAnsi="Times New Roman"/>
                <w:color w:val="000000"/>
                <w:sz w:val="24"/>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3F56">
            <w:pPr>
              <w:widowControl/>
              <w:jc w:val="left"/>
              <w:textAlignment w:val="center"/>
              <w:rPr>
                <w:rFonts w:ascii="Times New Roman" w:hAnsi="Times New Roman"/>
                <w:b/>
                <w:bCs/>
                <w:color w:val="000000"/>
                <w:sz w:val="24"/>
              </w:rPr>
            </w:pPr>
            <w:r>
              <w:rPr>
                <w:rFonts w:ascii="Times New Roman" w:hAnsi="Times New Roman"/>
                <w:b/>
                <w:bCs/>
                <w:color w:val="000000"/>
                <w:kern w:val="0"/>
                <w:sz w:val="24"/>
                <w:lang w:bidi="ar"/>
              </w:rPr>
              <w:t>【良】（16-20分）</w:t>
            </w:r>
            <w:r>
              <w:rPr>
                <w:rFonts w:ascii="Times New Roman" w:hAnsi="Times New Roman"/>
                <w:color w:val="000000"/>
                <w:kern w:val="0"/>
                <w:sz w:val="24"/>
                <w:lang w:bidi="ar"/>
              </w:rPr>
              <w:t>：样品材质、工艺、结构基本符合采购需求。存在轻微瑕疵，但不影响主要功能和使用安全。</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32434">
            <w:pPr>
              <w:jc w:val="center"/>
              <w:rPr>
                <w:rFonts w:ascii="Times New Roman" w:hAnsi="Times New Roman"/>
                <w:color w:val="000000"/>
                <w:sz w:val="24"/>
              </w:rPr>
            </w:pPr>
          </w:p>
        </w:tc>
      </w:tr>
      <w:tr w14:paraId="278D359B">
        <w:tblPrEx>
          <w:tblCellMar>
            <w:top w:w="0" w:type="dxa"/>
            <w:left w:w="108" w:type="dxa"/>
            <w:bottom w:w="0" w:type="dxa"/>
            <w:right w:w="108" w:type="dxa"/>
          </w:tblCellMar>
        </w:tblPrEx>
        <w:trPr>
          <w:trHeight w:val="829"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0E8E7">
            <w:pPr>
              <w:jc w:val="center"/>
              <w:rPr>
                <w:rFonts w:ascii="Times New Roman" w:hAnsi="Times New Roman"/>
                <w:color w:val="000000"/>
                <w:sz w:val="24"/>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B68DA">
            <w:pPr>
              <w:jc w:val="center"/>
              <w:rPr>
                <w:rFonts w:ascii="Times New Roman" w:hAnsi="Times New Roman"/>
                <w:color w:val="000000"/>
                <w:sz w:val="24"/>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333F">
            <w:pPr>
              <w:widowControl/>
              <w:jc w:val="left"/>
              <w:textAlignment w:val="center"/>
              <w:rPr>
                <w:rFonts w:ascii="Times New Roman" w:hAnsi="Times New Roman"/>
                <w:b/>
                <w:bCs/>
                <w:color w:val="000000"/>
                <w:sz w:val="24"/>
              </w:rPr>
            </w:pPr>
            <w:r>
              <w:rPr>
                <w:rFonts w:ascii="Times New Roman" w:hAnsi="Times New Roman"/>
                <w:b/>
                <w:bCs/>
                <w:color w:val="000000"/>
                <w:kern w:val="0"/>
                <w:sz w:val="24"/>
                <w:lang w:bidi="ar"/>
              </w:rPr>
              <w:t>【中】（11-15分）</w:t>
            </w:r>
            <w:r>
              <w:rPr>
                <w:rFonts w:ascii="Times New Roman" w:hAnsi="Times New Roman"/>
                <w:color w:val="000000"/>
                <w:kern w:val="0"/>
                <w:sz w:val="24"/>
                <w:lang w:bidi="ar"/>
              </w:rPr>
              <w:t>：样品主要参数符合要求，但材质或工艺一般，细节处理有待提升。</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750EA">
            <w:pPr>
              <w:jc w:val="center"/>
              <w:rPr>
                <w:rFonts w:ascii="Times New Roman" w:hAnsi="Times New Roman"/>
                <w:color w:val="000000"/>
                <w:sz w:val="24"/>
              </w:rPr>
            </w:pPr>
          </w:p>
        </w:tc>
      </w:tr>
      <w:tr w14:paraId="18745B9B">
        <w:tblPrEx>
          <w:tblCellMar>
            <w:top w:w="0" w:type="dxa"/>
            <w:left w:w="108" w:type="dxa"/>
            <w:bottom w:w="0" w:type="dxa"/>
            <w:right w:w="108" w:type="dxa"/>
          </w:tblCellMar>
        </w:tblPrEx>
        <w:trPr>
          <w:trHeight w:val="659"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55F2D">
            <w:pPr>
              <w:jc w:val="center"/>
              <w:rPr>
                <w:rFonts w:ascii="Times New Roman" w:hAnsi="Times New Roman"/>
                <w:color w:val="000000"/>
                <w:sz w:val="24"/>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0B3BA">
            <w:pPr>
              <w:jc w:val="center"/>
              <w:rPr>
                <w:rFonts w:ascii="Times New Roman" w:hAnsi="Times New Roman"/>
                <w:color w:val="000000"/>
                <w:sz w:val="24"/>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05A4">
            <w:pPr>
              <w:widowControl/>
              <w:jc w:val="left"/>
              <w:textAlignment w:val="center"/>
              <w:rPr>
                <w:rFonts w:ascii="Times New Roman" w:hAnsi="Times New Roman"/>
                <w:b/>
                <w:bCs/>
                <w:color w:val="000000"/>
                <w:sz w:val="24"/>
              </w:rPr>
            </w:pPr>
            <w:r>
              <w:rPr>
                <w:rFonts w:ascii="Times New Roman" w:hAnsi="Times New Roman"/>
                <w:b/>
                <w:bCs/>
                <w:color w:val="000000"/>
                <w:kern w:val="0"/>
                <w:sz w:val="24"/>
                <w:lang w:bidi="ar"/>
              </w:rPr>
              <w:t>【差】（0-10分）</w:t>
            </w:r>
            <w:r>
              <w:rPr>
                <w:rFonts w:ascii="Times New Roman" w:hAnsi="Times New Roman"/>
                <w:color w:val="000000"/>
                <w:kern w:val="0"/>
                <w:sz w:val="24"/>
                <w:lang w:bidi="ar"/>
              </w:rPr>
              <w:t>：样品存在明显不符合采购需求项，或材质粗糙、工艺差、有安全隐患。</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6624E">
            <w:pPr>
              <w:jc w:val="center"/>
              <w:rPr>
                <w:rFonts w:ascii="Times New Roman" w:hAnsi="Times New Roman"/>
                <w:color w:val="000000"/>
                <w:sz w:val="24"/>
              </w:rPr>
            </w:pPr>
          </w:p>
        </w:tc>
      </w:tr>
      <w:tr w14:paraId="0E8A6E4D">
        <w:tblPrEx>
          <w:tblCellMar>
            <w:top w:w="0" w:type="dxa"/>
            <w:left w:w="108" w:type="dxa"/>
            <w:bottom w:w="0" w:type="dxa"/>
            <w:right w:w="108" w:type="dxa"/>
          </w:tblCellMar>
        </w:tblPrEx>
        <w:trPr>
          <w:trHeight w:val="1952" w:hRule="atLeast"/>
        </w:trPr>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ACE8F">
            <w:pPr>
              <w:widowControl/>
              <w:jc w:val="center"/>
              <w:textAlignment w:val="center"/>
              <w:rPr>
                <w:rFonts w:hint="eastAsia" w:ascii="Times New Roman" w:hAnsi="Times New Roman" w:eastAsia="宋体"/>
                <w:color w:val="000000"/>
                <w:sz w:val="24"/>
                <w:lang w:eastAsia="zh-CN"/>
              </w:rPr>
            </w:pPr>
            <w:r>
              <w:rPr>
                <w:rFonts w:ascii="Times New Roman" w:hAnsi="Times New Roman"/>
                <w:color w:val="000000"/>
                <w:kern w:val="0"/>
                <w:sz w:val="24"/>
                <w:lang w:bidi="ar"/>
              </w:rPr>
              <w:t>3. 系统功能演示</w:t>
            </w:r>
            <w:r>
              <w:rPr>
                <w:rFonts w:hint="eastAsia" w:ascii="Times New Roman" w:hAnsi="Times New Roman"/>
                <w:color w:val="000000"/>
                <w:kern w:val="0"/>
                <w:sz w:val="24"/>
                <w:lang w:eastAsia="zh-CN" w:bidi="ar"/>
              </w:rPr>
              <w:t>（</w:t>
            </w:r>
            <w:r>
              <w:rPr>
                <w:rFonts w:hint="eastAsia" w:ascii="Times New Roman" w:hAnsi="Times New Roman"/>
                <w:color w:val="000000"/>
                <w:kern w:val="0"/>
                <w:sz w:val="24"/>
                <w:lang w:val="en-US" w:eastAsia="zh-CN" w:bidi="ar"/>
              </w:rPr>
              <w:t>必要时供应商</w:t>
            </w:r>
            <w:bookmarkStart w:id="19" w:name="_GoBack"/>
            <w:bookmarkEnd w:id="19"/>
            <w:r>
              <w:rPr>
                <w:rFonts w:hint="eastAsia" w:ascii="Times New Roman" w:hAnsi="Times New Roman"/>
                <w:color w:val="000000"/>
                <w:kern w:val="0"/>
                <w:sz w:val="24"/>
                <w:lang w:val="en-US" w:eastAsia="zh-CN" w:bidi="ar"/>
              </w:rPr>
              <w:t>需派人现场演示</w:t>
            </w:r>
            <w:r>
              <w:rPr>
                <w:rFonts w:hint="eastAsia" w:ascii="Times New Roman" w:hAnsi="Times New Roman"/>
                <w:color w:val="000000"/>
                <w:kern w:val="0"/>
                <w:sz w:val="24"/>
                <w:lang w:eastAsia="zh-CN" w:bidi="ar"/>
              </w:rPr>
              <w:t>）</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AE441">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25</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1D6D">
            <w:pPr>
              <w:widowControl/>
              <w:numPr>
                <w:ilvl w:val="0"/>
                <w:numId w:val="7"/>
              </w:numPr>
              <w:jc w:val="left"/>
              <w:textAlignment w:val="center"/>
              <w:rPr>
                <w:rFonts w:ascii="Times New Roman" w:hAnsi="Times New Roman"/>
                <w:color w:val="000000"/>
                <w:kern w:val="0"/>
                <w:sz w:val="24"/>
                <w:lang w:bidi="ar"/>
              </w:rPr>
            </w:pPr>
            <w:r>
              <w:rPr>
                <w:rFonts w:ascii="Times New Roman" w:hAnsi="Times New Roman"/>
                <w:b/>
                <w:bCs/>
                <w:color w:val="000000"/>
                <w:kern w:val="0"/>
                <w:sz w:val="24"/>
                <w:lang w:bidi="ar"/>
              </w:rPr>
              <w:t>核心功能（12分）</w:t>
            </w:r>
            <w:r>
              <w:rPr>
                <w:rFonts w:ascii="Times New Roman" w:hAnsi="Times New Roman"/>
                <w:color w:val="000000"/>
                <w:kern w:val="0"/>
                <w:sz w:val="24"/>
                <w:lang w:bidi="ar"/>
              </w:rPr>
              <w:t>：现场演示：</w:t>
            </w:r>
          </w:p>
          <w:p w14:paraId="5D6EC354">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①人脸识别和密码存取</w:t>
            </w:r>
          </w:p>
          <w:p w14:paraId="75799DF7">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②管理员权限（刷脸验证、一键全开）</w:t>
            </w:r>
          </w:p>
          <w:p w14:paraId="415D9789">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③存取日志查询（精确到人、时、门）功能</w:t>
            </w:r>
          </w:p>
          <w:p w14:paraId="7BA48462">
            <w:pPr>
              <w:widowControl/>
              <w:jc w:val="left"/>
              <w:textAlignment w:val="center"/>
              <w:rPr>
                <w:rFonts w:ascii="Times New Roman" w:hAnsi="Times New Roman"/>
                <w:b/>
                <w:bCs/>
                <w:color w:val="000000"/>
                <w:sz w:val="24"/>
              </w:rPr>
            </w:pPr>
            <w:r>
              <w:rPr>
                <w:rFonts w:ascii="Times New Roman" w:hAnsi="Times New Roman"/>
                <w:color w:val="000000"/>
                <w:kern w:val="0"/>
                <w:sz w:val="24"/>
                <w:lang w:bidi="ar"/>
              </w:rPr>
              <w:t>三项功能演示稳定、响应迅速得12分，每缺少或演示失败一项扣4分。</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A4379">
            <w:pPr>
              <w:jc w:val="center"/>
              <w:rPr>
                <w:rFonts w:ascii="Times New Roman" w:hAnsi="Times New Roman"/>
                <w:color w:val="000000"/>
                <w:sz w:val="24"/>
              </w:rPr>
            </w:pPr>
          </w:p>
        </w:tc>
      </w:tr>
      <w:tr w14:paraId="27F71BA3">
        <w:tblPrEx>
          <w:tblCellMar>
            <w:top w:w="0" w:type="dxa"/>
            <w:left w:w="108" w:type="dxa"/>
            <w:bottom w:w="0" w:type="dxa"/>
            <w:right w:w="108" w:type="dxa"/>
          </w:tblCellMar>
        </w:tblPrEx>
        <w:trPr>
          <w:trHeight w:val="986"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A9B7A">
            <w:pPr>
              <w:jc w:val="center"/>
              <w:rPr>
                <w:rFonts w:ascii="Times New Roman" w:hAnsi="Times New Roman"/>
                <w:color w:val="000000"/>
                <w:sz w:val="24"/>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CFC12">
            <w:pPr>
              <w:jc w:val="center"/>
              <w:rPr>
                <w:rFonts w:ascii="Times New Roman" w:hAnsi="Times New Roman"/>
                <w:color w:val="000000"/>
                <w:sz w:val="24"/>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184E">
            <w:pPr>
              <w:widowControl/>
              <w:jc w:val="left"/>
              <w:textAlignment w:val="center"/>
              <w:rPr>
                <w:rFonts w:ascii="Times New Roman" w:hAnsi="Times New Roman"/>
                <w:b/>
                <w:bCs/>
                <w:color w:val="000000"/>
                <w:sz w:val="24"/>
              </w:rPr>
            </w:pPr>
            <w:r>
              <w:rPr>
                <w:rFonts w:ascii="Times New Roman" w:hAnsi="Times New Roman"/>
                <w:b/>
                <w:bCs/>
                <w:color w:val="000000"/>
                <w:kern w:val="0"/>
                <w:sz w:val="24"/>
                <w:lang w:bidi="ar"/>
              </w:rPr>
              <w:t>2. 管理模式（8分）</w:t>
            </w:r>
            <w:r>
              <w:rPr>
                <w:rFonts w:ascii="Times New Roman" w:hAnsi="Times New Roman"/>
                <w:color w:val="000000"/>
                <w:kern w:val="0"/>
                <w:sz w:val="24"/>
                <w:lang w:bidi="ar"/>
              </w:rPr>
              <w:t>：能清晰演示访客模式（2分）、固定模式（2分）、混合模式（含时段设置）（</w:t>
            </w:r>
            <w:r>
              <w:rPr>
                <w:rFonts w:hint="eastAsia" w:ascii="Times New Roman" w:hAnsi="Times New Roman"/>
                <w:color w:val="000000"/>
                <w:kern w:val="0"/>
                <w:sz w:val="24"/>
                <w:lang w:val="en-US" w:eastAsia="zh-CN" w:bidi="ar"/>
              </w:rPr>
              <w:t>4</w:t>
            </w:r>
            <w:r>
              <w:rPr>
                <w:rFonts w:ascii="Times New Roman" w:hAnsi="Times New Roman"/>
                <w:color w:val="000000"/>
                <w:kern w:val="0"/>
                <w:sz w:val="24"/>
                <w:lang w:bidi="ar"/>
              </w:rPr>
              <w:t>分）三种模式，缺失项不得分。</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F8430">
            <w:pPr>
              <w:jc w:val="center"/>
              <w:rPr>
                <w:rFonts w:ascii="Times New Roman" w:hAnsi="Times New Roman"/>
                <w:color w:val="000000"/>
                <w:sz w:val="24"/>
              </w:rPr>
            </w:pPr>
          </w:p>
        </w:tc>
      </w:tr>
      <w:tr w14:paraId="3FC8E3FA">
        <w:tblPrEx>
          <w:tblCellMar>
            <w:top w:w="0" w:type="dxa"/>
            <w:left w:w="108" w:type="dxa"/>
            <w:bottom w:w="0" w:type="dxa"/>
            <w:right w:w="108" w:type="dxa"/>
          </w:tblCellMar>
        </w:tblPrEx>
        <w:trPr>
          <w:trHeight w:val="1216"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2AEAA">
            <w:pPr>
              <w:jc w:val="center"/>
              <w:rPr>
                <w:rFonts w:ascii="Times New Roman" w:hAnsi="Times New Roman"/>
                <w:color w:val="000000"/>
                <w:sz w:val="24"/>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57543">
            <w:pPr>
              <w:jc w:val="center"/>
              <w:rPr>
                <w:rFonts w:ascii="Times New Roman" w:hAnsi="Times New Roman"/>
                <w:color w:val="000000"/>
                <w:sz w:val="24"/>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8F53">
            <w:pPr>
              <w:widowControl/>
              <w:jc w:val="left"/>
              <w:textAlignment w:val="center"/>
              <w:rPr>
                <w:rFonts w:ascii="Times New Roman" w:hAnsi="Times New Roman"/>
                <w:b/>
                <w:bCs/>
                <w:color w:val="000000"/>
                <w:sz w:val="24"/>
              </w:rPr>
            </w:pPr>
            <w:r>
              <w:rPr>
                <w:rFonts w:ascii="Times New Roman" w:hAnsi="Times New Roman"/>
                <w:b/>
                <w:bCs/>
                <w:color w:val="000000"/>
                <w:kern w:val="0"/>
                <w:sz w:val="24"/>
                <w:lang w:bidi="ar"/>
              </w:rPr>
              <w:t>3. 网络与扩展（5分）</w:t>
            </w:r>
            <w:r>
              <w:rPr>
                <w:rFonts w:ascii="Times New Roman" w:hAnsi="Times New Roman"/>
                <w:color w:val="000000"/>
                <w:kern w:val="0"/>
                <w:sz w:val="24"/>
                <w:lang w:bidi="ar"/>
              </w:rPr>
              <w:t>：设备具备以太网口</w:t>
            </w:r>
            <w:r>
              <w:rPr>
                <w:rFonts w:hint="eastAsia" w:ascii="Times New Roman" w:hAnsi="Times New Roman"/>
                <w:color w:val="000000"/>
                <w:kern w:val="0"/>
                <w:sz w:val="24"/>
                <w:lang w:eastAsia="zh-CN" w:bidi="ar"/>
              </w:rPr>
              <w:t>（同时具备WIFI接口</w:t>
            </w:r>
            <w:r>
              <w:rPr>
                <w:rFonts w:hint="eastAsia" w:ascii="Times New Roman" w:hAnsi="Times New Roman"/>
                <w:color w:val="000000"/>
                <w:kern w:val="0"/>
                <w:sz w:val="24"/>
                <w:lang w:val="en-US" w:eastAsia="zh-CN" w:bidi="ar"/>
              </w:rPr>
              <w:t>)</w:t>
            </w:r>
            <w:r>
              <w:rPr>
                <w:rFonts w:ascii="Times New Roman" w:hAnsi="Times New Roman"/>
                <w:color w:val="000000"/>
                <w:kern w:val="0"/>
                <w:sz w:val="24"/>
                <w:lang w:bidi="ar"/>
              </w:rPr>
              <w:t>，能流畅、稳定演示远程控制功能得满分，功能不完善或操作卡顿酌情扣分。</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825B5">
            <w:pPr>
              <w:jc w:val="center"/>
              <w:rPr>
                <w:rFonts w:ascii="Times New Roman" w:hAnsi="Times New Roman"/>
                <w:color w:val="000000"/>
                <w:sz w:val="24"/>
              </w:rPr>
            </w:pPr>
          </w:p>
        </w:tc>
      </w:tr>
      <w:tr w14:paraId="1E48C8CC">
        <w:tblPrEx>
          <w:tblCellMar>
            <w:top w:w="0" w:type="dxa"/>
            <w:left w:w="108" w:type="dxa"/>
            <w:bottom w:w="0" w:type="dxa"/>
            <w:right w:w="108" w:type="dxa"/>
          </w:tblCellMar>
        </w:tblPrEx>
        <w:trPr>
          <w:trHeight w:val="1328" w:hRule="atLeast"/>
        </w:trPr>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EAAFB">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 项目安装实施方案</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F96AF">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B894">
            <w:pPr>
              <w:widowControl/>
              <w:jc w:val="left"/>
              <w:textAlignment w:val="center"/>
              <w:rPr>
                <w:rFonts w:ascii="Times New Roman" w:hAnsi="Times New Roman"/>
                <w:b/>
                <w:bCs/>
                <w:color w:val="000000"/>
                <w:sz w:val="24"/>
              </w:rPr>
            </w:pPr>
            <w:r>
              <w:rPr>
                <w:rFonts w:ascii="Times New Roman" w:hAnsi="Times New Roman"/>
                <w:b/>
                <w:bCs/>
                <w:color w:val="000000"/>
                <w:kern w:val="0"/>
                <w:sz w:val="24"/>
                <w:lang w:bidi="ar"/>
              </w:rPr>
              <w:t>【优】（5分）</w:t>
            </w:r>
            <w:r>
              <w:rPr>
                <w:rFonts w:ascii="Times New Roman" w:hAnsi="Times New Roman"/>
                <w:color w:val="000000"/>
                <w:kern w:val="0"/>
                <w:sz w:val="24"/>
                <w:lang w:bidi="ar"/>
              </w:rPr>
              <w:t>：方案详尽、科学、合理。到货计划与交货时间匹配；安装调测措施具体，有针对性；人员安排职责明确；项目实施计划清晰可行。</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E1E81">
            <w:pPr>
              <w:jc w:val="center"/>
              <w:rPr>
                <w:rFonts w:ascii="Times New Roman" w:hAnsi="Times New Roman"/>
                <w:color w:val="000000"/>
                <w:sz w:val="24"/>
              </w:rPr>
            </w:pPr>
          </w:p>
        </w:tc>
      </w:tr>
      <w:tr w14:paraId="3CA743F0">
        <w:tblPrEx>
          <w:tblCellMar>
            <w:top w:w="0" w:type="dxa"/>
            <w:left w:w="108" w:type="dxa"/>
            <w:bottom w:w="0" w:type="dxa"/>
            <w:right w:w="108" w:type="dxa"/>
          </w:tblCellMar>
        </w:tblPrEx>
        <w:trPr>
          <w:trHeight w:val="399"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814A0">
            <w:pPr>
              <w:jc w:val="center"/>
              <w:rPr>
                <w:rFonts w:ascii="Times New Roman" w:hAnsi="Times New Roman"/>
                <w:color w:val="000000"/>
                <w:sz w:val="24"/>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F8EE5">
            <w:pPr>
              <w:jc w:val="center"/>
              <w:rPr>
                <w:rFonts w:ascii="Times New Roman" w:hAnsi="Times New Roman"/>
                <w:color w:val="000000"/>
                <w:sz w:val="24"/>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4777">
            <w:pPr>
              <w:widowControl/>
              <w:jc w:val="left"/>
              <w:textAlignment w:val="center"/>
              <w:rPr>
                <w:rFonts w:ascii="Times New Roman" w:hAnsi="Times New Roman"/>
                <w:b/>
                <w:bCs/>
                <w:color w:val="000000"/>
                <w:sz w:val="24"/>
              </w:rPr>
            </w:pPr>
            <w:r>
              <w:rPr>
                <w:rFonts w:ascii="Times New Roman" w:hAnsi="Times New Roman"/>
                <w:b/>
                <w:bCs/>
                <w:color w:val="000000"/>
                <w:kern w:val="0"/>
                <w:sz w:val="24"/>
                <w:lang w:bidi="ar"/>
              </w:rPr>
              <w:t>【良】（3-4分）</w:t>
            </w:r>
            <w:r>
              <w:rPr>
                <w:rFonts w:ascii="Times New Roman" w:hAnsi="Times New Roman"/>
                <w:color w:val="000000"/>
                <w:kern w:val="0"/>
                <w:sz w:val="24"/>
                <w:lang w:bidi="ar"/>
              </w:rPr>
              <w:t>：方案内容完整，基本合理。</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A1FAC">
            <w:pPr>
              <w:jc w:val="center"/>
              <w:rPr>
                <w:rFonts w:ascii="Times New Roman" w:hAnsi="Times New Roman"/>
                <w:color w:val="000000"/>
                <w:sz w:val="24"/>
              </w:rPr>
            </w:pPr>
          </w:p>
        </w:tc>
      </w:tr>
      <w:tr w14:paraId="1C2E5BCD">
        <w:tblPrEx>
          <w:tblCellMar>
            <w:top w:w="0" w:type="dxa"/>
            <w:left w:w="108" w:type="dxa"/>
            <w:bottom w:w="0" w:type="dxa"/>
            <w:right w:w="108" w:type="dxa"/>
          </w:tblCellMar>
        </w:tblPrEx>
        <w:trPr>
          <w:trHeight w:val="756"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F13A3">
            <w:pPr>
              <w:jc w:val="center"/>
              <w:rPr>
                <w:rFonts w:ascii="Times New Roman" w:hAnsi="Times New Roman"/>
                <w:color w:val="000000"/>
                <w:sz w:val="24"/>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58DC8">
            <w:pPr>
              <w:jc w:val="center"/>
              <w:rPr>
                <w:rFonts w:ascii="Times New Roman" w:hAnsi="Times New Roman"/>
                <w:color w:val="000000"/>
                <w:sz w:val="24"/>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BEEE">
            <w:pPr>
              <w:widowControl/>
              <w:jc w:val="left"/>
              <w:textAlignment w:val="center"/>
              <w:rPr>
                <w:rFonts w:ascii="Times New Roman" w:hAnsi="Times New Roman"/>
                <w:b/>
                <w:bCs/>
                <w:color w:val="000000"/>
                <w:sz w:val="24"/>
              </w:rPr>
            </w:pPr>
            <w:r>
              <w:rPr>
                <w:rFonts w:ascii="Times New Roman" w:hAnsi="Times New Roman"/>
                <w:b/>
                <w:bCs/>
                <w:color w:val="000000"/>
                <w:kern w:val="0"/>
                <w:sz w:val="24"/>
                <w:lang w:bidi="ar"/>
              </w:rPr>
              <w:t>【中】（1-2分）</w:t>
            </w:r>
            <w:r>
              <w:rPr>
                <w:rFonts w:ascii="Times New Roman" w:hAnsi="Times New Roman"/>
                <w:color w:val="000000"/>
                <w:kern w:val="0"/>
                <w:sz w:val="24"/>
                <w:lang w:bidi="ar"/>
              </w:rPr>
              <w:t>：方案内容简单，计划可操作性不强。</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8813C">
            <w:pPr>
              <w:jc w:val="center"/>
              <w:rPr>
                <w:rFonts w:ascii="Times New Roman" w:hAnsi="Times New Roman"/>
                <w:color w:val="000000"/>
                <w:sz w:val="24"/>
              </w:rPr>
            </w:pPr>
          </w:p>
        </w:tc>
      </w:tr>
      <w:tr w14:paraId="0EC005A7">
        <w:tblPrEx>
          <w:tblCellMar>
            <w:top w:w="0" w:type="dxa"/>
            <w:left w:w="108" w:type="dxa"/>
            <w:bottom w:w="0" w:type="dxa"/>
            <w:right w:w="108" w:type="dxa"/>
          </w:tblCellMar>
        </w:tblPrEx>
        <w:trPr>
          <w:trHeight w:val="414"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F977B">
            <w:pPr>
              <w:jc w:val="center"/>
              <w:rPr>
                <w:rFonts w:ascii="Times New Roman" w:hAnsi="Times New Roman"/>
                <w:color w:val="000000"/>
                <w:sz w:val="24"/>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573AA">
            <w:pPr>
              <w:jc w:val="center"/>
              <w:rPr>
                <w:rFonts w:ascii="Times New Roman" w:hAnsi="Times New Roman"/>
                <w:color w:val="000000"/>
                <w:sz w:val="24"/>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28C7">
            <w:pPr>
              <w:widowControl/>
              <w:jc w:val="left"/>
              <w:textAlignment w:val="center"/>
              <w:rPr>
                <w:rFonts w:ascii="Times New Roman" w:hAnsi="Times New Roman"/>
                <w:b/>
                <w:bCs/>
                <w:color w:val="000000"/>
                <w:sz w:val="24"/>
              </w:rPr>
            </w:pPr>
            <w:r>
              <w:rPr>
                <w:rFonts w:ascii="Times New Roman" w:hAnsi="Times New Roman"/>
                <w:b/>
                <w:bCs/>
                <w:color w:val="000000"/>
                <w:kern w:val="0"/>
                <w:sz w:val="24"/>
                <w:lang w:bidi="ar"/>
              </w:rPr>
              <w:t>【差】（0分）</w:t>
            </w:r>
            <w:r>
              <w:rPr>
                <w:rFonts w:ascii="Times New Roman" w:hAnsi="Times New Roman"/>
                <w:color w:val="000000"/>
                <w:kern w:val="0"/>
                <w:sz w:val="24"/>
                <w:lang w:bidi="ar"/>
              </w:rPr>
              <w:t>：无方案或方案严重脱离实际。</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D764D">
            <w:pPr>
              <w:jc w:val="center"/>
              <w:rPr>
                <w:rFonts w:ascii="Times New Roman" w:hAnsi="Times New Roman"/>
                <w:color w:val="000000"/>
                <w:sz w:val="24"/>
              </w:rPr>
            </w:pPr>
          </w:p>
        </w:tc>
      </w:tr>
      <w:tr w14:paraId="3CA36822">
        <w:tblPrEx>
          <w:tblCellMar>
            <w:top w:w="0" w:type="dxa"/>
            <w:left w:w="108" w:type="dxa"/>
            <w:bottom w:w="0" w:type="dxa"/>
            <w:right w:w="108" w:type="dxa"/>
          </w:tblCellMar>
        </w:tblPrEx>
        <w:trPr>
          <w:trHeight w:val="659"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233A">
            <w:pPr>
              <w:widowControl/>
              <w:jc w:val="center"/>
              <w:textAlignment w:val="center"/>
              <w:rPr>
                <w:rFonts w:ascii="Times New Roman" w:hAnsi="Times New Roman"/>
                <w:b/>
                <w:bCs/>
                <w:color w:val="000000"/>
                <w:sz w:val="24"/>
              </w:rPr>
            </w:pPr>
            <w:r>
              <w:rPr>
                <w:rFonts w:ascii="Times New Roman" w:hAnsi="Times New Roman"/>
                <w:b/>
                <w:bCs/>
                <w:color w:val="000000"/>
                <w:kern w:val="0"/>
                <w:sz w:val="24"/>
                <w:lang w:bidi="ar"/>
              </w:rPr>
              <w:t>三、商务及服务部分</w:t>
            </w:r>
            <w:r>
              <w:rPr>
                <w:rStyle w:val="10"/>
                <w:lang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1E20">
            <w:pPr>
              <w:widowControl/>
              <w:jc w:val="center"/>
              <w:textAlignment w:val="center"/>
              <w:rPr>
                <w:rFonts w:ascii="Times New Roman" w:hAnsi="Times New Roman"/>
                <w:b/>
                <w:bCs/>
                <w:color w:val="000000"/>
                <w:sz w:val="24"/>
              </w:rPr>
            </w:pPr>
            <w:r>
              <w:rPr>
                <w:rFonts w:ascii="Times New Roman" w:hAnsi="Times New Roman"/>
                <w:b/>
                <w:bCs/>
                <w:color w:val="000000"/>
                <w:kern w:val="0"/>
                <w:sz w:val="24"/>
                <w:lang w:bidi="ar"/>
              </w:rPr>
              <w:t>5</w:t>
            </w:r>
          </w:p>
        </w:tc>
        <w:tc>
          <w:tcPr>
            <w:tcW w:w="5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1BB08">
            <w:pPr>
              <w:jc w:val="center"/>
              <w:rPr>
                <w:rFonts w:ascii="Times New Roman" w:hAnsi="Times New Roman"/>
                <w:b/>
                <w:bCs/>
                <w:color w:val="000000"/>
                <w:sz w:val="24"/>
              </w:rPr>
            </w:pPr>
          </w:p>
        </w:tc>
      </w:tr>
      <w:tr w14:paraId="71B460A1">
        <w:tblPrEx>
          <w:tblCellMar>
            <w:top w:w="0" w:type="dxa"/>
            <w:left w:w="108" w:type="dxa"/>
            <w:bottom w:w="0" w:type="dxa"/>
            <w:right w:w="108" w:type="dxa"/>
          </w:tblCellMar>
        </w:tblPrEx>
        <w:trPr>
          <w:trHeight w:val="1445" w:hRule="atLeast"/>
        </w:trPr>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FBF2D">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 售后服务方案</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38A7A">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1E9C">
            <w:pPr>
              <w:widowControl/>
              <w:jc w:val="left"/>
              <w:textAlignment w:val="center"/>
              <w:rPr>
                <w:rFonts w:ascii="Times New Roman" w:hAnsi="Times New Roman"/>
                <w:b/>
                <w:bCs/>
                <w:color w:val="000000"/>
                <w:sz w:val="24"/>
              </w:rPr>
            </w:pPr>
            <w:r>
              <w:rPr>
                <w:rFonts w:ascii="Times New Roman" w:hAnsi="Times New Roman"/>
                <w:b/>
                <w:bCs/>
                <w:color w:val="000000"/>
                <w:kern w:val="0"/>
                <w:sz w:val="24"/>
                <w:lang w:bidi="ar"/>
              </w:rPr>
              <w:t>【优】（5分）</w:t>
            </w:r>
            <w:r>
              <w:rPr>
                <w:rFonts w:ascii="Times New Roman" w:hAnsi="Times New Roman"/>
                <w:color w:val="000000"/>
                <w:kern w:val="0"/>
                <w:sz w:val="24"/>
                <w:lang w:bidi="ar"/>
              </w:rPr>
              <w:t>：方案详细、承诺明确。质保期≥2年、系统维护≥5年、响应时间（≤30分钟）、到场维修时间（≤3小时）完全满足采购要求，并有具体保障措施。</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CF71E">
            <w:pPr>
              <w:jc w:val="center"/>
              <w:rPr>
                <w:rFonts w:ascii="Times New Roman" w:hAnsi="Times New Roman"/>
                <w:color w:val="000000"/>
                <w:sz w:val="24"/>
              </w:rPr>
            </w:pPr>
          </w:p>
        </w:tc>
      </w:tr>
      <w:tr w14:paraId="169E3722">
        <w:tblPrEx>
          <w:tblCellMar>
            <w:top w:w="0" w:type="dxa"/>
            <w:left w:w="108" w:type="dxa"/>
            <w:bottom w:w="0" w:type="dxa"/>
            <w:right w:w="108" w:type="dxa"/>
          </w:tblCellMar>
        </w:tblPrEx>
        <w:trPr>
          <w:trHeight w:val="734"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A4C1D">
            <w:pPr>
              <w:jc w:val="center"/>
              <w:rPr>
                <w:rFonts w:ascii="Times New Roman" w:hAnsi="Times New Roman"/>
                <w:color w:val="000000"/>
                <w:sz w:val="24"/>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BA725">
            <w:pPr>
              <w:jc w:val="center"/>
              <w:rPr>
                <w:rFonts w:ascii="Times New Roman" w:hAnsi="Times New Roman"/>
                <w:color w:val="000000"/>
                <w:sz w:val="24"/>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0D4C">
            <w:pPr>
              <w:widowControl/>
              <w:jc w:val="left"/>
              <w:textAlignment w:val="center"/>
              <w:rPr>
                <w:rFonts w:ascii="Times New Roman" w:hAnsi="Times New Roman"/>
                <w:b/>
                <w:bCs/>
                <w:color w:val="000000"/>
                <w:sz w:val="24"/>
              </w:rPr>
            </w:pPr>
            <w:r>
              <w:rPr>
                <w:rFonts w:ascii="Times New Roman" w:hAnsi="Times New Roman"/>
                <w:b/>
                <w:bCs/>
                <w:color w:val="000000"/>
                <w:kern w:val="0"/>
                <w:sz w:val="24"/>
                <w:lang w:bidi="ar"/>
              </w:rPr>
              <w:t>【良】（3-4分）</w:t>
            </w:r>
            <w:r>
              <w:rPr>
                <w:rFonts w:ascii="Times New Roman" w:hAnsi="Times New Roman"/>
                <w:color w:val="000000"/>
                <w:kern w:val="0"/>
                <w:sz w:val="24"/>
                <w:lang w:bidi="ar"/>
              </w:rPr>
              <w:t>：方案内容完整，承诺基本满足要求。</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DE3B5">
            <w:pPr>
              <w:jc w:val="center"/>
              <w:rPr>
                <w:rFonts w:ascii="Times New Roman" w:hAnsi="Times New Roman"/>
                <w:color w:val="000000"/>
                <w:sz w:val="24"/>
              </w:rPr>
            </w:pPr>
          </w:p>
        </w:tc>
      </w:tr>
      <w:tr w14:paraId="3D62D578">
        <w:tblPrEx>
          <w:tblCellMar>
            <w:top w:w="0" w:type="dxa"/>
            <w:left w:w="108" w:type="dxa"/>
            <w:bottom w:w="0" w:type="dxa"/>
            <w:right w:w="108" w:type="dxa"/>
          </w:tblCellMar>
        </w:tblPrEx>
        <w:trPr>
          <w:trHeight w:val="674"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7F7EB">
            <w:pPr>
              <w:jc w:val="center"/>
              <w:rPr>
                <w:rFonts w:ascii="Times New Roman" w:hAnsi="Times New Roman"/>
                <w:color w:val="000000"/>
                <w:sz w:val="24"/>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6219F">
            <w:pPr>
              <w:jc w:val="center"/>
              <w:rPr>
                <w:rFonts w:ascii="Times New Roman" w:hAnsi="Times New Roman"/>
                <w:color w:val="000000"/>
                <w:sz w:val="24"/>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D095">
            <w:pPr>
              <w:widowControl/>
              <w:jc w:val="left"/>
              <w:textAlignment w:val="center"/>
              <w:rPr>
                <w:rFonts w:ascii="Times New Roman" w:hAnsi="Times New Roman"/>
                <w:b/>
                <w:bCs/>
                <w:color w:val="000000"/>
                <w:sz w:val="24"/>
              </w:rPr>
            </w:pPr>
            <w:r>
              <w:rPr>
                <w:rFonts w:ascii="Times New Roman" w:hAnsi="Times New Roman"/>
                <w:b/>
                <w:bCs/>
                <w:color w:val="000000"/>
                <w:kern w:val="0"/>
                <w:sz w:val="24"/>
                <w:lang w:bidi="ar"/>
              </w:rPr>
              <w:t>【中】（1-2分）</w:t>
            </w:r>
            <w:r>
              <w:rPr>
                <w:rFonts w:ascii="Times New Roman" w:hAnsi="Times New Roman"/>
                <w:color w:val="000000"/>
                <w:kern w:val="0"/>
                <w:sz w:val="24"/>
                <w:lang w:bidi="ar"/>
              </w:rPr>
              <w:t>：方案内容简单，承诺不够明确。</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3D9FE">
            <w:pPr>
              <w:jc w:val="center"/>
              <w:rPr>
                <w:rFonts w:ascii="Times New Roman" w:hAnsi="Times New Roman"/>
                <w:color w:val="000000"/>
                <w:sz w:val="24"/>
              </w:rPr>
            </w:pPr>
          </w:p>
        </w:tc>
      </w:tr>
      <w:tr w14:paraId="4A322EC9">
        <w:tblPrEx>
          <w:tblCellMar>
            <w:top w:w="0" w:type="dxa"/>
            <w:left w:w="108" w:type="dxa"/>
            <w:bottom w:w="0" w:type="dxa"/>
            <w:right w:w="108" w:type="dxa"/>
          </w:tblCellMar>
        </w:tblPrEx>
        <w:trPr>
          <w:trHeight w:val="634"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C58BF">
            <w:pPr>
              <w:jc w:val="center"/>
              <w:rPr>
                <w:rFonts w:ascii="Times New Roman" w:hAnsi="Times New Roman"/>
                <w:color w:val="000000"/>
                <w:sz w:val="24"/>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5CEB2">
            <w:pPr>
              <w:jc w:val="center"/>
              <w:rPr>
                <w:rFonts w:ascii="Times New Roman" w:hAnsi="Times New Roman"/>
                <w:color w:val="000000"/>
                <w:sz w:val="24"/>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367D">
            <w:pPr>
              <w:widowControl/>
              <w:jc w:val="left"/>
              <w:textAlignment w:val="center"/>
              <w:rPr>
                <w:rFonts w:ascii="Times New Roman" w:hAnsi="Times New Roman"/>
                <w:b/>
                <w:bCs/>
                <w:color w:val="000000"/>
                <w:sz w:val="24"/>
              </w:rPr>
            </w:pPr>
            <w:r>
              <w:rPr>
                <w:rFonts w:ascii="Times New Roman" w:hAnsi="Times New Roman"/>
                <w:b/>
                <w:bCs/>
                <w:color w:val="000000"/>
                <w:kern w:val="0"/>
                <w:sz w:val="24"/>
                <w:lang w:bidi="ar"/>
              </w:rPr>
              <w:t>【差】（0分）</w:t>
            </w:r>
            <w:r>
              <w:rPr>
                <w:rFonts w:ascii="Times New Roman" w:hAnsi="Times New Roman"/>
                <w:color w:val="000000"/>
                <w:kern w:val="0"/>
                <w:sz w:val="24"/>
                <w:lang w:bidi="ar"/>
              </w:rPr>
              <w:t>：无方案或方案严重脱离实际。</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25C71">
            <w:pPr>
              <w:jc w:val="center"/>
              <w:rPr>
                <w:rFonts w:ascii="Times New Roman" w:hAnsi="Times New Roman"/>
                <w:color w:val="000000"/>
                <w:sz w:val="24"/>
              </w:rPr>
            </w:pPr>
          </w:p>
        </w:tc>
      </w:tr>
      <w:tr w14:paraId="6650A898">
        <w:tblPrEx>
          <w:tblCellMar>
            <w:top w:w="0" w:type="dxa"/>
            <w:left w:w="108" w:type="dxa"/>
            <w:bottom w:w="0" w:type="dxa"/>
            <w:right w:w="108" w:type="dxa"/>
          </w:tblCellMar>
        </w:tblPrEx>
        <w:trPr>
          <w:trHeight w:val="723"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4B9F">
            <w:pPr>
              <w:widowControl/>
              <w:jc w:val="center"/>
              <w:textAlignment w:val="center"/>
              <w:rPr>
                <w:rFonts w:ascii="Times New Roman" w:hAnsi="Times New Roman"/>
                <w:b/>
                <w:bCs/>
                <w:color w:val="000000"/>
                <w:sz w:val="24"/>
              </w:rPr>
            </w:pPr>
            <w:r>
              <w:rPr>
                <w:rFonts w:ascii="Times New Roman" w:hAnsi="Times New Roman"/>
                <w:b/>
                <w:bCs/>
                <w:color w:val="000000"/>
                <w:kern w:val="0"/>
                <w:sz w:val="24"/>
                <w:lang w:bidi="ar"/>
              </w:rPr>
              <w:t>总分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F816">
            <w:pPr>
              <w:widowControl/>
              <w:jc w:val="center"/>
              <w:textAlignment w:val="center"/>
              <w:rPr>
                <w:rFonts w:ascii="Times New Roman" w:hAnsi="Times New Roman"/>
                <w:b/>
                <w:bCs/>
                <w:color w:val="000000"/>
                <w:sz w:val="24"/>
              </w:rPr>
            </w:pPr>
            <w:r>
              <w:rPr>
                <w:rFonts w:ascii="Times New Roman" w:hAnsi="Times New Roman"/>
                <w:b/>
                <w:bCs/>
                <w:color w:val="000000"/>
                <w:kern w:val="0"/>
                <w:sz w:val="24"/>
                <w:lang w:bidi="ar"/>
              </w:rPr>
              <w:t>100</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33D6">
            <w:pPr>
              <w:widowControl/>
              <w:jc w:val="center"/>
              <w:textAlignment w:val="center"/>
              <w:rPr>
                <w:rFonts w:ascii="Times New Roman" w:hAnsi="Times New Roman"/>
                <w:b/>
                <w:bCs/>
                <w:color w:val="000000"/>
                <w:sz w:val="24"/>
              </w:rPr>
            </w:pPr>
            <w:r>
              <w:rPr>
                <w:rFonts w:ascii="Times New Roman" w:hAnsi="Times New Roman"/>
                <w:b/>
                <w:bCs/>
                <w:color w:val="000000"/>
                <w:kern w:val="0"/>
                <w:sz w:val="24"/>
                <w:lang w:bidi="ar"/>
              </w:rPr>
              <w:t>总得分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FC88">
            <w:pPr>
              <w:jc w:val="center"/>
              <w:rPr>
                <w:rFonts w:ascii="Times New Roman" w:hAnsi="Times New Roman"/>
                <w:b/>
                <w:bCs/>
                <w:color w:val="000000"/>
                <w:sz w:val="24"/>
              </w:rPr>
            </w:pPr>
          </w:p>
        </w:tc>
      </w:tr>
    </w:tbl>
    <w:p w14:paraId="72504FEC">
      <w:pPr>
        <w:pStyle w:val="2"/>
        <w:ind w:firstLine="0"/>
        <w:rPr>
          <w:rFonts w:ascii="Times New Roman" w:hAnsi="Times New Roman" w:eastAsia="仿宋_GB2312"/>
          <w:sz w:val="28"/>
          <w:szCs w:val="28"/>
        </w:rPr>
      </w:pPr>
    </w:p>
    <w:p w14:paraId="7DD76F82">
      <w:pPr>
        <w:pStyle w:val="2"/>
        <w:ind w:firstLine="0"/>
        <w:rPr>
          <w:rFonts w:ascii="Times New Roman" w:hAnsi="Times New Roman" w:eastAsia="仿宋_GB2312"/>
          <w:sz w:val="28"/>
          <w:szCs w:val="28"/>
        </w:rPr>
      </w:pPr>
      <w:r>
        <w:rPr>
          <w:rFonts w:ascii="Times New Roman" w:hAnsi="Times New Roman" w:eastAsia="仿宋_GB2312"/>
          <w:sz w:val="28"/>
          <w:szCs w:val="28"/>
        </w:rPr>
        <w:t>供应商：</w:t>
      </w:r>
    </w:p>
    <w:p w14:paraId="48DD0414">
      <w:pPr>
        <w:pStyle w:val="2"/>
        <w:ind w:firstLine="0"/>
        <w:rPr>
          <w:rFonts w:ascii="Times New Roman" w:hAnsi="Times New Roman" w:eastAsia="仿宋_GB2312"/>
          <w:sz w:val="28"/>
          <w:szCs w:val="28"/>
        </w:rPr>
      </w:pPr>
      <w:r>
        <w:rPr>
          <w:rFonts w:ascii="Times New Roman" w:hAnsi="Times New Roman" w:eastAsia="仿宋_GB2312"/>
          <w:sz w:val="28"/>
          <w:szCs w:val="28"/>
        </w:rPr>
        <w:t>评审专家签名：</w:t>
      </w:r>
    </w:p>
    <w:p w14:paraId="35BD4F58">
      <w:pPr>
        <w:pStyle w:val="2"/>
        <w:ind w:firstLine="0"/>
        <w:rPr>
          <w:rFonts w:ascii="Times New Roman" w:hAnsi="Times New Roman" w:eastAsia="仿宋_GB2312"/>
          <w:sz w:val="28"/>
          <w:szCs w:val="28"/>
        </w:rPr>
      </w:pPr>
      <w:r>
        <w:rPr>
          <w:rFonts w:ascii="Times New Roman" w:hAnsi="Times New Roman" w:eastAsia="仿宋_GB2312"/>
          <w:sz w:val="28"/>
          <w:szCs w:val="28"/>
        </w:rPr>
        <w:t>评审日期：</w:t>
      </w:r>
    </w:p>
    <w:p w14:paraId="206E9BEE">
      <w:pPr>
        <w:autoSpaceDE w:val="0"/>
        <w:autoSpaceDN w:val="0"/>
        <w:adjustRightInd w:val="0"/>
        <w:snapToGrid w:val="0"/>
        <w:spacing w:line="360" w:lineRule="auto"/>
        <w:rPr>
          <w:rFonts w:ascii="Times New Roman" w:hAnsi="Times New Roman" w:eastAsia="仿宋_GB2312"/>
          <w:sz w:val="22"/>
          <w:szCs w:val="21"/>
        </w:rPr>
      </w:pPr>
    </w:p>
    <w:p w14:paraId="2689E6E8">
      <w:pPr>
        <w:autoSpaceDE w:val="0"/>
        <w:autoSpaceDN w:val="0"/>
        <w:adjustRightInd w:val="0"/>
        <w:snapToGrid w:val="0"/>
        <w:spacing w:line="360" w:lineRule="auto"/>
        <w:rPr>
          <w:rFonts w:ascii="Times New Roman" w:hAnsi="Times New Roman" w:eastAsia="仿宋_GB2312"/>
          <w:sz w:val="22"/>
          <w:szCs w:val="21"/>
        </w:rPr>
      </w:pPr>
    </w:p>
    <w:p w14:paraId="1E3B84C8">
      <w:pPr>
        <w:autoSpaceDE w:val="0"/>
        <w:autoSpaceDN w:val="0"/>
        <w:adjustRightInd w:val="0"/>
        <w:snapToGrid w:val="0"/>
        <w:spacing w:line="360" w:lineRule="auto"/>
        <w:rPr>
          <w:rFonts w:ascii="Times New Roman" w:hAnsi="Times New Roman" w:eastAsia="仿宋_GB2312"/>
          <w:sz w:val="22"/>
          <w:szCs w:val="21"/>
        </w:rPr>
      </w:pPr>
    </w:p>
    <w:p w14:paraId="788B1DE2">
      <w:pPr>
        <w:autoSpaceDE w:val="0"/>
        <w:autoSpaceDN w:val="0"/>
        <w:adjustRightInd w:val="0"/>
        <w:snapToGrid w:val="0"/>
        <w:spacing w:line="360" w:lineRule="auto"/>
        <w:rPr>
          <w:rFonts w:ascii="Times New Roman" w:hAnsi="Times New Roman" w:eastAsia="仿宋_GB2312"/>
          <w:sz w:val="22"/>
          <w:szCs w:val="21"/>
        </w:rPr>
      </w:pPr>
    </w:p>
    <w:p w14:paraId="058243FE">
      <w:pPr>
        <w:autoSpaceDE w:val="0"/>
        <w:autoSpaceDN w:val="0"/>
        <w:adjustRightInd w:val="0"/>
        <w:snapToGrid w:val="0"/>
        <w:spacing w:line="360" w:lineRule="auto"/>
        <w:rPr>
          <w:rFonts w:ascii="Times New Roman" w:hAnsi="Times New Roman" w:eastAsia="仿宋_GB2312"/>
          <w:sz w:val="22"/>
          <w:szCs w:val="21"/>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33A34B-5689-4677-B71A-1696F97E47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44D2C29-FD1B-4767-AEF1-AA41BB680A49}"/>
  </w:font>
  <w:font w:name="方正小标宋简体">
    <w:panose1 w:val="03000509000000000000"/>
    <w:charset w:val="86"/>
    <w:family w:val="auto"/>
    <w:pitch w:val="default"/>
    <w:sig w:usb0="00000001" w:usb1="080E0000" w:usb2="00000000" w:usb3="00000000" w:csb0="00040000" w:csb1="00000000"/>
    <w:embedRegular r:id="rId3" w:fontKey="{D2C43179-3C92-4818-8167-E18C18ADCFB6}"/>
  </w:font>
  <w:font w:name="方正仿宋_GB2312">
    <w:panose1 w:val="02000000000000000000"/>
    <w:charset w:val="86"/>
    <w:family w:val="auto"/>
    <w:pitch w:val="default"/>
    <w:sig w:usb0="A00002BF" w:usb1="184F6CFA" w:usb2="00000012" w:usb3="00000000" w:csb0="00040001" w:csb1="00000000"/>
    <w:embedRegular r:id="rId4" w:fontKey="{B943A923-FD18-4955-A45F-F4441BAFB904}"/>
  </w:font>
  <w:font w:name="Cambria">
    <w:panose1 w:val="02040503050406030204"/>
    <w:charset w:val="00"/>
    <w:family w:val="roman"/>
    <w:pitch w:val="default"/>
    <w:sig w:usb0="E00006FF" w:usb1="420024FF" w:usb2="02000000" w:usb3="00000000" w:csb0="2000019F" w:csb1="00000000"/>
    <w:embedRegular r:id="rId5" w:fontKey="{96043C4B-D750-46F7-AEA7-767D72873753}"/>
  </w:font>
  <w:font w:name="方正楷体_GB2312">
    <w:panose1 w:val="02000000000000000000"/>
    <w:charset w:val="86"/>
    <w:family w:val="auto"/>
    <w:pitch w:val="default"/>
    <w:sig w:usb0="A00002BF" w:usb1="184F6CFA" w:usb2="00000012" w:usb3="00000000" w:csb0="00040001" w:csb1="00000000"/>
    <w:embedRegular r:id="rId6" w:fontKey="{125BB21C-0797-42C4-9D84-457C1A242EAE}"/>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6510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52B3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F52B3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BC30A"/>
    <w:multiLevelType w:val="singleLevel"/>
    <w:tmpl w:val="A40BC30A"/>
    <w:lvl w:ilvl="0" w:tentative="0">
      <w:start w:val="2"/>
      <w:numFmt w:val="chineseCounting"/>
      <w:suff w:val="nothing"/>
      <w:lvlText w:val="%1、"/>
      <w:lvlJc w:val="left"/>
      <w:rPr>
        <w:rFonts w:hint="eastAsia"/>
      </w:rPr>
    </w:lvl>
  </w:abstractNum>
  <w:abstractNum w:abstractNumId="1">
    <w:nsid w:val="A9EADB71"/>
    <w:multiLevelType w:val="singleLevel"/>
    <w:tmpl w:val="A9EADB71"/>
    <w:lvl w:ilvl="0" w:tentative="0">
      <w:start w:val="1"/>
      <w:numFmt w:val="chineseCounting"/>
      <w:suff w:val="nothing"/>
      <w:lvlText w:val="（%1）"/>
      <w:lvlJc w:val="left"/>
      <w:rPr>
        <w:rFonts w:hint="eastAsia" w:ascii="方正楷体_GB2312" w:hAnsi="方正楷体_GB2312" w:eastAsia="方正楷体_GB2312" w:cs="方正楷体_GB2312"/>
        <w:b/>
        <w:bCs/>
        <w:sz w:val="28"/>
        <w:szCs w:val="28"/>
      </w:rPr>
    </w:lvl>
  </w:abstractNum>
  <w:abstractNum w:abstractNumId="2">
    <w:nsid w:val="BEA8C26F"/>
    <w:multiLevelType w:val="singleLevel"/>
    <w:tmpl w:val="BEA8C26F"/>
    <w:lvl w:ilvl="0" w:tentative="0">
      <w:start w:val="1"/>
      <w:numFmt w:val="decimal"/>
      <w:suff w:val="space"/>
      <w:lvlText w:val="%1."/>
      <w:lvlJc w:val="left"/>
    </w:lvl>
  </w:abstractNum>
  <w:abstractNum w:abstractNumId="3">
    <w:nsid w:val="25FA40CD"/>
    <w:multiLevelType w:val="singleLevel"/>
    <w:tmpl w:val="25FA40CD"/>
    <w:lvl w:ilvl="0" w:tentative="0">
      <w:start w:val="1"/>
      <w:numFmt w:val="chineseCounting"/>
      <w:suff w:val="nothing"/>
      <w:lvlText w:val="（%1）"/>
      <w:lvlJc w:val="left"/>
      <w:rPr>
        <w:rFonts w:hint="eastAsia"/>
      </w:rPr>
    </w:lvl>
  </w:abstractNum>
  <w:abstractNum w:abstractNumId="4">
    <w:nsid w:val="49749FFD"/>
    <w:multiLevelType w:val="singleLevel"/>
    <w:tmpl w:val="49749FFD"/>
    <w:lvl w:ilvl="0" w:tentative="0">
      <w:start w:val="1"/>
      <w:numFmt w:val="chineseCounting"/>
      <w:suff w:val="nothing"/>
      <w:lvlText w:val="%1、"/>
      <w:lvlJc w:val="left"/>
      <w:rPr>
        <w:rFonts w:hint="eastAsia" w:ascii="黑体" w:hAnsi="黑体" w:eastAsia="黑体" w:cs="黑体"/>
        <w:sz w:val="28"/>
        <w:szCs w:val="28"/>
      </w:rPr>
    </w:lvl>
  </w:abstractNum>
  <w:abstractNum w:abstractNumId="5">
    <w:nsid w:val="528B0E56"/>
    <w:multiLevelType w:val="singleLevel"/>
    <w:tmpl w:val="528B0E56"/>
    <w:lvl w:ilvl="0" w:tentative="0">
      <w:start w:val="1"/>
      <w:numFmt w:val="chineseCounting"/>
      <w:suff w:val="nothing"/>
      <w:lvlText w:val="%1、"/>
      <w:lvlJc w:val="left"/>
      <w:rPr>
        <w:rFonts w:hint="eastAsia" w:ascii="黑体" w:hAnsi="黑体" w:eastAsia="黑体" w:cs="黑体"/>
      </w:rPr>
    </w:lvl>
  </w:abstractNum>
  <w:abstractNum w:abstractNumId="6">
    <w:nsid w:val="72E6F2D3"/>
    <w:multiLevelType w:val="singleLevel"/>
    <w:tmpl w:val="72E6F2D3"/>
    <w:lvl w:ilvl="0" w:tentative="0">
      <w:start w:val="1"/>
      <w:numFmt w:val="decimal"/>
      <w:lvlText w:val="%1."/>
      <w:lvlJc w:val="left"/>
      <w:pPr>
        <w:tabs>
          <w:tab w:val="left" w:pos="312"/>
        </w:tabs>
      </w:pPr>
    </w:lvl>
  </w:abstractNum>
  <w:num w:numId="1">
    <w:abstractNumId w:val="4"/>
  </w:num>
  <w:num w:numId="2">
    <w:abstractNumId w:val="3"/>
  </w:num>
  <w:num w:numId="3">
    <w:abstractNumId w:val="5"/>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mODA0Mzg0YTcyNjg5ZTA4NTc0Y2M0NDQyNGQ5YTYifQ=="/>
  </w:docVars>
  <w:rsids>
    <w:rsidRoot w:val="00A43405"/>
    <w:rsid w:val="0008292D"/>
    <w:rsid w:val="006E6474"/>
    <w:rsid w:val="00A43405"/>
    <w:rsid w:val="00B36589"/>
    <w:rsid w:val="00BB6678"/>
    <w:rsid w:val="00EC2D4E"/>
    <w:rsid w:val="02D0799E"/>
    <w:rsid w:val="05BE78F1"/>
    <w:rsid w:val="061E4834"/>
    <w:rsid w:val="07594A68"/>
    <w:rsid w:val="07E85655"/>
    <w:rsid w:val="085147DF"/>
    <w:rsid w:val="08767256"/>
    <w:rsid w:val="08D9797B"/>
    <w:rsid w:val="09DD13F2"/>
    <w:rsid w:val="0A084889"/>
    <w:rsid w:val="0AAF32D7"/>
    <w:rsid w:val="0C8B3AFE"/>
    <w:rsid w:val="0CD81FA0"/>
    <w:rsid w:val="0CF57B2C"/>
    <w:rsid w:val="0D2546FA"/>
    <w:rsid w:val="0EA224A6"/>
    <w:rsid w:val="0EA578A0"/>
    <w:rsid w:val="0F733AD2"/>
    <w:rsid w:val="112F7C4B"/>
    <w:rsid w:val="16563C35"/>
    <w:rsid w:val="169D4BA9"/>
    <w:rsid w:val="172429AF"/>
    <w:rsid w:val="173A75A1"/>
    <w:rsid w:val="18866995"/>
    <w:rsid w:val="1B656D35"/>
    <w:rsid w:val="1B855497"/>
    <w:rsid w:val="1CD81789"/>
    <w:rsid w:val="1D017037"/>
    <w:rsid w:val="1EF67CA4"/>
    <w:rsid w:val="1F351E22"/>
    <w:rsid w:val="1FCE0F52"/>
    <w:rsid w:val="21CF5977"/>
    <w:rsid w:val="22410E8B"/>
    <w:rsid w:val="225E003A"/>
    <w:rsid w:val="226715E5"/>
    <w:rsid w:val="22E44233"/>
    <w:rsid w:val="2351194D"/>
    <w:rsid w:val="255120D8"/>
    <w:rsid w:val="25881C7A"/>
    <w:rsid w:val="263F61CC"/>
    <w:rsid w:val="272A498F"/>
    <w:rsid w:val="28D728F5"/>
    <w:rsid w:val="293B4873"/>
    <w:rsid w:val="2BED6A85"/>
    <w:rsid w:val="2BF23A18"/>
    <w:rsid w:val="2D7B23E8"/>
    <w:rsid w:val="2E6A7D67"/>
    <w:rsid w:val="2FBA069F"/>
    <w:rsid w:val="2FF124EE"/>
    <w:rsid w:val="31F37116"/>
    <w:rsid w:val="345E1DF8"/>
    <w:rsid w:val="34BC2B93"/>
    <w:rsid w:val="353A0AA6"/>
    <w:rsid w:val="35F350C6"/>
    <w:rsid w:val="360C2AAF"/>
    <w:rsid w:val="388602D1"/>
    <w:rsid w:val="39F257E0"/>
    <w:rsid w:val="3B461FFC"/>
    <w:rsid w:val="3BB3549B"/>
    <w:rsid w:val="3C200128"/>
    <w:rsid w:val="3C22319F"/>
    <w:rsid w:val="3C4D34B9"/>
    <w:rsid w:val="3C8C10CF"/>
    <w:rsid w:val="3D567E34"/>
    <w:rsid w:val="3DD5423B"/>
    <w:rsid w:val="3F035D9A"/>
    <w:rsid w:val="3FC03423"/>
    <w:rsid w:val="41E73751"/>
    <w:rsid w:val="41F05A8D"/>
    <w:rsid w:val="428B3D82"/>
    <w:rsid w:val="429931B7"/>
    <w:rsid w:val="435A7ECE"/>
    <w:rsid w:val="44926336"/>
    <w:rsid w:val="45703A5D"/>
    <w:rsid w:val="459638F1"/>
    <w:rsid w:val="45B44292"/>
    <w:rsid w:val="45B46040"/>
    <w:rsid w:val="45DD5596"/>
    <w:rsid w:val="45EF0E26"/>
    <w:rsid w:val="46265F9D"/>
    <w:rsid w:val="46BB0903"/>
    <w:rsid w:val="471E7DCE"/>
    <w:rsid w:val="47A34522"/>
    <w:rsid w:val="49BB4B7D"/>
    <w:rsid w:val="4A195AB2"/>
    <w:rsid w:val="4A371E0C"/>
    <w:rsid w:val="4AB16FF2"/>
    <w:rsid w:val="4B7C5380"/>
    <w:rsid w:val="4BDE4708"/>
    <w:rsid w:val="4BEC102C"/>
    <w:rsid w:val="4D217BF1"/>
    <w:rsid w:val="4DF83F96"/>
    <w:rsid w:val="4E9662CD"/>
    <w:rsid w:val="4F1543A5"/>
    <w:rsid w:val="4F251D5C"/>
    <w:rsid w:val="4F2E0C11"/>
    <w:rsid w:val="51622DF4"/>
    <w:rsid w:val="51C11396"/>
    <w:rsid w:val="533816AF"/>
    <w:rsid w:val="53C46330"/>
    <w:rsid w:val="557C21F1"/>
    <w:rsid w:val="566E796E"/>
    <w:rsid w:val="583E1A91"/>
    <w:rsid w:val="58670CF0"/>
    <w:rsid w:val="5926603E"/>
    <w:rsid w:val="5B090744"/>
    <w:rsid w:val="61B56F70"/>
    <w:rsid w:val="61C04A2F"/>
    <w:rsid w:val="626E50AF"/>
    <w:rsid w:val="63C47FBC"/>
    <w:rsid w:val="63C70846"/>
    <w:rsid w:val="63D94033"/>
    <w:rsid w:val="642B5F84"/>
    <w:rsid w:val="652458D6"/>
    <w:rsid w:val="66155F50"/>
    <w:rsid w:val="66737387"/>
    <w:rsid w:val="66E466AC"/>
    <w:rsid w:val="68243E7A"/>
    <w:rsid w:val="68394457"/>
    <w:rsid w:val="686E7AE0"/>
    <w:rsid w:val="69B86FDF"/>
    <w:rsid w:val="69C46485"/>
    <w:rsid w:val="69D37F0B"/>
    <w:rsid w:val="6EF617BC"/>
    <w:rsid w:val="6F5B58E3"/>
    <w:rsid w:val="6FC866CB"/>
    <w:rsid w:val="70F058CE"/>
    <w:rsid w:val="71045209"/>
    <w:rsid w:val="7139429A"/>
    <w:rsid w:val="714802B0"/>
    <w:rsid w:val="72200435"/>
    <w:rsid w:val="727E0C6F"/>
    <w:rsid w:val="731A1328"/>
    <w:rsid w:val="73272558"/>
    <w:rsid w:val="737A1DC7"/>
    <w:rsid w:val="74B14D48"/>
    <w:rsid w:val="75910CF5"/>
    <w:rsid w:val="76AE24B4"/>
    <w:rsid w:val="77375D74"/>
    <w:rsid w:val="778A2F0E"/>
    <w:rsid w:val="784D5DC1"/>
    <w:rsid w:val="7A10127B"/>
    <w:rsid w:val="7D456F43"/>
    <w:rsid w:val="7F0E2B74"/>
    <w:rsid w:val="7FBF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31"/>
    <w:basedOn w:val="8"/>
    <w:qFormat/>
    <w:uiPriority w:val="0"/>
    <w:rPr>
      <w:rFonts w:hint="eastAsia" w:ascii="宋体" w:hAnsi="宋体" w:eastAsia="宋体" w:cs="宋体"/>
      <w:color w:val="000000"/>
      <w:sz w:val="24"/>
      <w:szCs w:val="24"/>
      <w:u w:val="none"/>
    </w:rPr>
  </w:style>
  <w:style w:type="character" w:customStyle="1" w:styleId="10">
    <w:name w:val="font4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662fd484-ad30-499b-b1a7-9619ae835fd6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53392951</paraID>
      <start>0</start>
      <end>2</end>
      <status>unmodified</status>
      <modifiedWord/>
      <trackRevisions>false</trackRevisions>
    </reviewItem>
    <reviewItem>
      <errorID>636026d6-413f-48fc-a9fc-953f98e81504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3A2079C5</paraID>
      <start>0</start>
      <end>2</end>
      <status>unmodified</status>
      <modifiedWord/>
      <trackRevisions>false</trackRevisions>
    </reviewItem>
    <reviewItem>
      <errorID>23bad2c4-797a-4b60-a112-7d3af9c7d3fe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7A22AB12</paraID>
      <start>44</start>
      <end>45</end>
      <status>unmodified</status>
      <modifiedWord/>
      <trackRevisions>false</trackRevisions>
    </reviewItem>
    <reviewItem>
      <errorID>1a668142-3ebb-44e7-babb-ca29f5807c13</errorID>
      <errorWord>并</errorWord>
      <group>L1_Word</group>
      <groupName>字词问题</groupName>
      <ability>L2_Typo</ability>
      <abilityName>字词错误</abilityName>
      <candidateList>
        <item>并加</item>
      </candidateList>
      <explain/>
      <paraID>7A22AB12</paraID>
      <start>184</start>
      <end>186</end>
      <status>modified</status>
      <modifiedWord>并加</modifiedWord>
      <trackRevisions>false</trackRevisions>
    </reviewItem>
    <reviewItem>
      <errorID>30c87ec9-9cbe-486d-95e6-1d248324d6ac</errorID>
      <errorWord>/）</errorWord>
      <group>L1_Punc</group>
      <groupName>标点问题</groupName>
      <ability>L2_Punc</ability>
      <abilityName>标点符号检查</abilityName>
      <candidateList>
        <item>）</item>
      </candidateList>
      <explain/>
      <paraID>77A99C89</paraID>
      <start>41</start>
      <end>43</end>
      <status>unmodified</status>
      <modifiedWord/>
      <trackRevisions>false</trackRevisions>
    </reviewItem>
    <reviewItem>
      <errorID>02dade7a-4d5b-4aad-997d-6dcfb59b0f08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696536DC</paraID>
      <start>0</start>
      <end>2</end>
      <status>unmodified</status>
      <modifiedWord/>
      <trackRevisions>false</trackRevisions>
    </reviewItem>
    <reviewItem>
      <errorID>8ab9fa34-4b39-41b0-85e1-113f8e093132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C7D0DCE</paraID>
      <start>0</start>
      <end>2</end>
      <status>unmodified</status>
      <modifiedWord/>
      <trackRevisions>false</trackRevisions>
    </reviewItem>
    <reviewItem>
      <errorID>7df74113-7e7c-4926-99a1-9eaa54b934d2</errorID>
      <errorWord>,</errorWord>
      <group>L1_Format</group>
      <groupName>格式问题</groupName>
      <ability>L2_HalfPunc</ability>
      <abilityName>全半角检查</abilityName>
      <candidateList>
        <item>，</item>
      </candidateList>
      <explain>文本全半角错误。</explain>
      <paraID> C7D0DCE</paraID>
      <start>17</start>
      <end>18</end>
      <status>unmodified</status>
      <modifiedWord/>
      <trackRevisions>false</trackRevisions>
    </reviewItem>
    <reviewItem>
      <errorID>4d013351-e957-4c80-8ca0-7242cef8eabd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68B7AB</paraID>
      <start>0</start>
      <end>2</end>
      <status>unmodified</status>
      <modifiedWord/>
      <trackRevisions>false</trackRevisions>
    </reviewItem>
    <reviewItem>
      <errorID>80ef1f87-7895-48a2-87e2-01dae2eb684b</errorID>
      <errorWord>国标标准</errorWord>
      <group>L1_Word</group>
      <groupName>字词问题</groupName>
      <ability>L2_Typo</ability>
      <abilityName>字词错误</abilityName>
      <candidateList>
        <item>国家标准</item>
      </candidateList>
      <explain/>
      <paraID>  68B7AB</paraID>
      <start>31</start>
      <end>35</end>
      <status>modified</status>
      <modifiedWord>国家标准</modifiedWord>
      <trackRevisions>false</trackRevisions>
    </reviewItem>
    <reviewItem>
      <errorID>ff75aeb5-c23a-4b41-81f9-d1558616b390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43F49ED0</paraID>
      <start>0</start>
      <end>2</end>
      <status>unmodified</status>
      <modifiedWord/>
      <trackRevisions>false</trackRevisions>
    </reviewItem>
    <reviewItem>
      <errorID>f3bf09f6-bc01-482e-9341-31c4f1fe9369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655F4E01</paraID>
      <start>0</start>
      <end>2</end>
      <status>unmodified</status>
      <modifiedWord/>
      <trackRevisions>false</trackRevisions>
    </reviewItem>
    <reviewItem>
      <errorID>715d19a1-6858-47e9-b6dd-4ec53d3072cf</errorID>
      <errorWord>粘接</errorWord>
      <group>L1_Word</group>
      <groupName>字词问题</groupName>
      <ability>L2_Typo</ability>
      <abilityName>字词错误</abilityName>
      <candidateList>
        <item>黏接</item>
      </candidateList>
      <explain>存在发音相同字词的误用。</explain>
      <paraID>649E43AA</paraID>
      <start>7</start>
      <end>9</end>
      <status>unmodified</status>
      <modifiedWord/>
      <trackRevisions>false</trackRevisions>
    </reviewItem>
    <reviewItem>
      <errorID>50a84195-ed93-4888-b8b0-29df4cf5e639</errorID>
      <errorWord>粘接</errorWord>
      <group>L1_Word</group>
      <groupName>字词问题</groupName>
      <ability>L2_Typo</ability>
      <abilityName>字词错误</abilityName>
      <candidateList>
        <item>黏接</item>
      </candidateList>
      <explain>存在发音相同字词的误用。</explain>
      <paraID>649E43AA</paraID>
      <start>23</start>
      <end>25</end>
      <status>unmodified</status>
      <modifiedWord/>
      <trackRevisions>false</trackRevisions>
    </reviewItem>
    <reviewItem>
      <errorID>2347874f-74a5-46fd-bd66-6ddc4a13b3f9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630E426C</paraID>
      <start>0</start>
      <end>2</end>
      <status>unmodified</status>
      <modifiedWord/>
      <trackRevisions>false</trackRevisions>
    </reviewItem>
    <reviewItem>
      <errorID>377cf06b-90c7-4498-90f5-2cd79b0190d6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65BC27C6</paraID>
      <start>0</start>
      <end>2</end>
      <status>unmodified</status>
      <modifiedWord/>
      <trackRevisions>false</trackRevisions>
    </reviewItem>
    <reviewItem>
      <errorID>ac57cfab-ad02-4952-b9b0-f21dc3659c2c</errorID>
      <errorWord>需具备</errorWord>
      <group>L1_Word</group>
      <groupName>字词问题</groupName>
      <ability>L2_Typo</ability>
      <abilityName>字词错误</abilityName>
      <candidateList>
        <item>须具备</item>
      </candidateList>
      <explain/>
      <paraID>65BC27C6</paraID>
      <start>28</start>
      <end>31</end>
      <status>modified</status>
      <modifiedWord>须具备</modifiedWord>
      <trackRevisions>false</trackRevisions>
    </reviewItem>
    <reviewItem>
      <errorID>cb595dde-f875-4eae-894f-c37b8bc789e3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674DDBA1</paraID>
      <start>0</start>
      <end>2</end>
      <status>unmodified</status>
      <modifiedWord/>
      <trackRevisions>false</trackRevisions>
    </reviewItem>
    <reviewItem>
      <errorID>f2b6113a-ac78-4585-bfcc-2740dfbafbe5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2A41DE47</paraID>
      <start>0</start>
      <end>2</end>
      <status>unmodified</status>
      <modifiedWord/>
      <trackRevisions>false</trackRevisions>
    </reviewItem>
    <reviewItem>
      <errorID>57b9c715-16f0-4d02-a205-7dea2c18c44f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1E0CC407</paraID>
      <start>0</start>
      <end>3</end>
      <status>unmodified</status>
      <modifiedWord/>
      <trackRevisions>false</trackRevisions>
    </reviewItem>
    <reviewItem>
      <errorID>c83eca45-ad2a-48c1-9860-e3e8c4cc71ce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4E399D52</paraID>
      <start>0</start>
      <end>3</end>
      <status>unmodified</status>
      <modifiedWord/>
      <trackRevisions>false</trackRevisions>
    </reviewItem>
    <reviewItem>
      <errorID>d931224d-eef6-49e9-a91c-c6364d69b46a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59D2D6AC</paraID>
      <start>0</start>
      <end>3</end>
      <status>unmodified</status>
      <modifiedWord/>
      <trackRevisions>false</trackRevisions>
    </reviewItem>
    <reviewItem>
      <errorID>2e442e95-ef2c-4713-b456-eab49a9756ba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C489626</paraID>
      <start>0</start>
      <end>3</end>
      <status>unmodified</status>
      <modifiedWord/>
      <trackRevisions>false</trackRevisions>
    </reviewItem>
    <reviewItem>
      <errorID>6c6a3fd6-7d0b-4806-b3a3-2049ae95cb22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43C602DE</paraID>
      <start>0</start>
      <end>3</end>
      <status>unmodified</status>
      <modifiedWord/>
      <trackRevisions>false</trackRevisions>
    </reviewItem>
    <reviewItem>
      <errorID>a10cd34e-687e-41ff-bfbc-40949eb9b564</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63516DF7</paraID>
      <start>0</start>
      <end>3</end>
      <status>unmodified</status>
      <modifiedWord/>
      <trackRevisions>false</trackRevisions>
    </reviewItem>
    <reviewItem>
      <errorID>b967cb63-dde5-4d69-96c7-0c1ea0f121b4</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3D0A6B1D</paraID>
      <start>0</start>
      <end>3</end>
      <status>unmodified</status>
      <modifiedWord/>
      <trackRevisions>false</trackRevisions>
    </reviewItem>
    <reviewItem>
      <errorID>191f0cbe-c57e-47c9-9fd6-1100a7dea910</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2BE6D989</paraID>
      <start>0</start>
      <end>3</end>
      <status>unmodified</status>
      <modifiedWord/>
      <trackRevisions>false</trackRevisions>
    </reviewItem>
    <reviewItem>
      <errorID>813aba17-df8e-4186-aac8-3b30cf4f196b</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50353E74</paraID>
      <start>0</start>
      <end>3</end>
      <status>unmodified</status>
      <modifiedWord/>
      <trackRevisions>false</trackRevisions>
    </reviewItem>
    <reviewItem>
      <errorID>ae2b369f-d151-4580-b721-5b1152f334f0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16389D3C</paraID>
      <start>0</start>
      <end>2</end>
      <status>unmodified</status>
      <modifiedWord/>
      <trackRevisions>false</trackRevisions>
    </reviewItem>
    <reviewItem>
      <errorID>2a502b99-574a-479b-abd9-d78f136033e3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28B07D35</paraID>
      <start>0</start>
      <end>2</end>
      <status>unmodified</status>
      <modifiedWord/>
      <trackRevisions>false</trackRevisions>
    </reviewItem>
    <reviewItem>
      <errorID>b538b734-32e2-46c7-83e2-278e2f6343aa</errorID>
      <errorWord>(</errorWord>
      <group>L1_Format</group>
      <groupName>格式问题</groupName>
      <ability>L2_HalfPunc</ability>
      <abilityName>全半角检查</abilityName>
      <candidateList>
        <item>（</item>
      </candidateList>
      <explain>文本全半角错误。</explain>
      <paraID>7147306E</paraID>
      <start>52</start>
      <end>53</end>
      <status>unmodified</status>
      <modifiedWord/>
      <trackRevisions>false</trackRevisions>
    </reviewItem>
    <reviewItem>
      <errorID>2e41bd5a-dcac-4586-8e5d-4777ed6fff0c</errorID>
      <errorWord>)</errorWord>
      <group>L1_Format</group>
      <groupName>格式问题</groupName>
      <ability>L2_HalfPunc</ability>
      <abilityName>全半角检查</abilityName>
      <candidateList>
        <item>）</item>
      </candidateList>
      <explain>文本全半角错误。</explain>
      <paraID>7147306E</paraID>
      <start>55</start>
      <end>56</end>
      <status>unmodified</status>
      <modifiedWord/>
      <trackRevisions>false</trackRevisions>
    </reviewItem>
    <reviewItem>
      <errorID>2b822f54-03ca-44d4-8b34-a5859ef36784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13C1F80D</paraID>
      <start>0</start>
      <end>2</end>
      <status>unmodified</status>
      <modifiedWord/>
      <trackRevisions>false</trackRevisions>
    </reviewItem>
    <reviewItem>
      <errorID>3552a09f-38ee-4653-b811-ce8f4b08a4ff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6292F418</paraID>
      <start>0</start>
      <end>2</end>
      <status>unmodified</status>
      <modifiedWord/>
      <trackRevisions>false</trackRevisions>
    </reviewItem>
    <reviewItem>
      <errorID>b0087a36-53d9-4701-a4e9-3e3da74f6e5c</errorID>
      <errorWord>（</errorWord>
      <group>L1_Format</group>
      <groupName>格式问题</groupName>
      <ability>L2_HalfPunc</ability>
      <abilityName>全半角检查</abilityName>
      <candidateList>
        <item>(</item>
      </candidateList>
      <explain>文本全半角错误。</explain>
      <paraID>4EE3C589</paraID>
      <start>0</start>
      <end>1</end>
      <status>unmodified</status>
      <modifiedWord/>
      <trackRevisions>false</trackRevisions>
    </reviewItem>
    <reviewItem>
      <errorID>f4b82d5e-9c82-494f-9822-ec1ded21144a</errorID>
      <errorWord>）</errorWord>
      <group>L1_Format</group>
      <groupName>格式问题</groupName>
      <ability>L2_HalfPunc</ability>
      <abilityName>全半角检查</abilityName>
      <candidateList>
        <item>)</item>
      </candidateList>
      <explain>文本全半角错误。</explain>
      <paraID>4EE3C589</paraID>
      <start>2</start>
      <end>3</end>
      <status>unmodified</status>
      <modifiedWord/>
      <trackRevisions>false</trackRevisions>
    </reviewItem>
    <reviewItem>
      <errorID>71bb3fdc-3bd6-47fa-a6ca-deb12eaf77d3</errorID>
      <errorWord>：</errorWord>
      <group>L1_Format</group>
      <groupName>格式问题</groupName>
      <ability>L2_HalfPunc</ability>
      <abilityName>全半角检查</abilityName>
      <candidateList>
        <item>:</item>
      </candidateList>
      <explain>文本全半角错误。</explain>
      <paraID>4EE3C589</paraID>
      <start>7</start>
      <end>8</end>
      <status>unmodified</status>
      <modifiedWord/>
      <trackRevisions>false</trackRevisions>
    </reviewItem>
    <reviewItem>
      <errorID>f8a3a41a-740a-49eb-a165-0b4e1bffbe0c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7C2A38A1</paraID>
      <start>0</start>
      <end>2</end>
      <status>unmodified</status>
      <modifiedWord/>
      <trackRevisions>false</trackRevisions>
    </reviewItem>
    <reviewItem>
      <errorID>58792c98-a109-48ca-937f-249d01cb30f9</errorID>
      <errorWord>；：</errorWord>
      <group>L1_Punc</group>
      <groupName>标点问题</groupName>
      <ability>L2_Punc</ability>
      <abilityName>标点符号检查</abilityName>
      <candidateList>
        <item>；</item>
      </candidateList>
      <explain/>
      <paraID> BC1C553</paraID>
      <start>16</start>
      <end>18</end>
      <status>unmodified</status>
      <modifiedWord/>
      <trackRevisions>false</trackRevisions>
    </reviewItem>
    <reviewItem>
      <errorID>a3b9424d-1643-46da-ac14-9a090fac10ec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1AAF45B6</paraID>
      <start>0</start>
      <end>2</end>
      <status>unmodified</status>
      <modifiedWord/>
      <trackRevisions>false</trackRevisions>
    </reviewItem>
    <reviewItem>
      <errorID>517d8f80-1c27-407f-a279-e827b3b5711b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71D21906</paraID>
      <start>0</start>
      <end>2</end>
      <status>unmodified</status>
      <modifiedWord/>
      <trackRevisions>false</trackRevisions>
    </reviewItem>
    <reviewItem>
      <errorID>5bff630b-42d2-4344-880b-4a7a0ff448f8</errorID>
      <errorWord>结果后</errorWord>
      <group>L1_Word</group>
      <groupName>字词问题</groupName>
      <ability>L2_Typo</ability>
      <abilityName>字词错误</abilityName>
      <candidateList>
        <item>结果</item>
      </candidateList>
      <explain>〈动〉将人杀死（多见于早期白话）。</explain>
      <paraID> B47DFA2</paraID>
      <start>6</start>
      <end>8</end>
      <status>modified</status>
      <modifiedWord>结果</modifiedWord>
      <trackRevisions>false</trackRevisions>
    </reviewItem>
    <reviewItem>
      <errorID>0e7640e7-fc9a-4f13-980a-0a6a16055e5e</errorID>
      <errorWord>;</errorWord>
      <group>L1_Format</group>
      <groupName>格式问题</groupName>
      <ability>L2_HalfPunc</ability>
      <abilityName>全半角检查</abilityName>
      <candidateList>
        <item>；</item>
      </candidateList>
      <explain>文本全半角错误。</explain>
      <paraID> F1A24A0</paraID>
      <start>26</start>
      <end>27</end>
      <status>unmodified</status>
      <modifiedWord/>
      <trackRevisions>false</trackRevisions>
    </reviewItem>
    <reviewItem>
      <errorID>671de98b-8f81-496b-90ea-0960cdffb571</errorID>
      <errorWord>:</errorWord>
      <group>L1_Format</group>
      <groupName>格式问题</groupName>
      <ability>L2_HalfPunc</ability>
      <abilityName>全半角检查</abilityName>
      <candidateList>
        <item>：</item>
      </candidateList>
      <explain>文本全半角错误。</explain>
      <paraID>1CCD7126</paraID>
      <start>7</start>
      <end>8</end>
      <status>unmodified</status>
      <modifiedWord/>
      <trackRevisions>false</trackRevisions>
    </reviewItem>
    <reviewItem>
      <errorID>476c9b55-7871-4416-903a-59c2bf055b94</errorID>
      <errorWord>:</errorWord>
      <group>L1_Format</group>
      <groupName>格式问题</groupName>
      <ability>L2_HalfPunc</ability>
      <abilityName>全半角检查</abilityName>
      <candidateList>
        <item>：</item>
      </candidateList>
      <explain>文本全半角错误。</explain>
      <paraID>6C65B250</paraID>
      <start>12</start>
      <end>13</end>
      <status>unmodified</status>
      <modifiedWord/>
      <trackRevisions>false</trackRevisions>
    </reviewItem>
    <reviewItem>
      <errorID>d062e8d2-d1f2-41fb-902a-c215b4d97ef1</errorID>
      <errorWord>(</errorWord>
      <group>L1_Format</group>
      <groupName>格式问题</groupName>
      <ability>L2_HalfPunc</ability>
      <abilityName>全半角检查</abilityName>
      <candidateList>
        <item>（</item>
      </candidateList>
      <explain>文本全半角错误。</explain>
      <paraID>6C65B250</paraID>
      <start>22</start>
      <end>23</end>
      <status>unmodified</status>
      <modifiedWord/>
      <trackRevisions>false</trackRevisions>
    </reviewItem>
    <reviewItem>
      <errorID>466d8501-c404-4a51-9f11-ddb75363abee</errorID>
      <errorWord>)</errorWord>
      <group>L1_Format</group>
      <groupName>格式问题</groupName>
      <ability>L2_HalfPunc</ability>
      <abilityName>全半角检查</abilityName>
      <candidateList>
        <item>）</item>
      </candidateList>
      <explain>文本全半角错误。</explain>
      <paraID>6C65B250</paraID>
      <start>34</start>
      <end>35</end>
      <status>unmodified</status>
      <modifiedWord/>
      <trackRevisions>false</trackRevisions>
    </reviewItem>
    <reviewItem>
      <errorID>4ac1049d-e142-4589-a9e2-e35e80c44169</errorID>
      <errorWord>:</errorWord>
      <group>L1_Format</group>
      <groupName>格式问题</groupName>
      <ability>L2_HalfPunc</ability>
      <abilityName>全半角检查</abilityName>
      <candidateList>
        <item>：</item>
      </candidateList>
      <explain>文本全半角错误。</explain>
      <paraID>6C65B250</paraID>
      <start>38</start>
      <end>39</end>
      <status>unmodified</status>
      <modifiedWord/>
      <trackRevisions>false</trackRevisions>
    </reviewItem>
    <reviewItem>
      <errorID>9be22976-1d52-4336-92af-fa71070f6ca5</errorID>
      <errorWord>:</errorWord>
      <group>L1_Format</group>
      <groupName>格式问题</groupName>
      <ability>L2_HalfPunc</ability>
      <abilityName>全半角检查</abilityName>
      <candidateList>
        <item>：</item>
      </candidateList>
      <explain>文本全半角错误。</explain>
      <paraID> 78FB4A2</paraID>
      <start>7</start>
      <end>8</end>
      <status>unmodified</status>
      <modifiedWord/>
      <trackRevisions>false</trackRevisions>
    </reviewItem>
    <reviewItem>
      <errorID>795b1961-8969-4a81-9625-1e147bd44ad0</errorID>
      <errorWord>;</errorWord>
      <group>L1_Format</group>
      <groupName>格式问题</groupName>
      <ability>L2_HalfPunc</ability>
      <abilityName>全半角检查</abilityName>
      <candidateList>
        <item>；</item>
      </candidateList>
      <explain>文本全半角错误。</explain>
      <paraID>43325016</paraID>
      <start>30</start>
      <end>31</end>
      <status>unmodified</status>
      <modifiedWord/>
      <trackRevisions>false</trackRevisions>
    </reviewItem>
    <reviewItem>
      <errorID>2e4e3f8e-8188-4a7c-96e5-cf3c06a985d6</errorID>
      <errorWord>超</errorWord>
      <group>L1_Word</group>
      <groupName>字词问题</groupName>
      <ability>L2_Typo</ability>
      <abilityName>字词错误</abilityName>
      <candidateList>
        <item>超过</item>
      </candidateList>
      <explain/>
      <paraID>43325016</paraID>
      <start>33</start>
      <end>34</end>
      <status>unmodified</status>
      <modifiedWord/>
      <trackRevisions>false</trackRevisions>
    </reviewItem>
    <reviewItem>
      <errorID>e04abe74-378e-4e9e-a143-61514c1741b2</errorID>
      <errorWord>(</errorWord>
      <group>L1_Format</group>
      <groupName>格式问题</groupName>
      <ability>L2_HalfPunc</ability>
      <abilityName>全半角检查</abilityName>
      <candidateList>
        <item>（</item>
      </candidateList>
      <explain>文本全半角错误。</explain>
      <paraID>791A1E8D</paraID>
      <start>7</start>
      <end>8</end>
      <status>unmodified</status>
      <modifiedWord/>
      <trackRevisions>false</trackRevisions>
    </reviewItem>
    <reviewItem>
      <errorID>4ad17d57-ec7b-402b-aef7-bb6c8e65c33a</errorID>
      <errorWord>)</errorWord>
      <group>L1_Format</group>
      <groupName>格式问题</groupName>
      <ability>L2_HalfPunc</ability>
      <abilityName>全半角检查</abilityName>
      <candidateList>
        <item>）</item>
      </candidateList>
      <explain>文本全半角错误。</explain>
      <paraID>791A1E8D</paraID>
      <start>14</start>
      <end>15</end>
      <status>unmodified</status>
      <modifiedWord/>
      <trackRevisions>false</trackRevisions>
    </reviewItem>
    <reviewItem>
      <errorID>7b710eae-dddf-4364-b6f6-71c5f6a165d2</errorID>
      <errorWord>根据上述的</errorWord>
      <group>L1_Word</group>
      <groupName>字词问题</groupName>
      <ability>L2_Typo</ability>
      <abilityName>字词错误</abilityName>
      <candidateList>
        <item>根据上述</item>
      </candidateList>
      <explain/>
      <paraID>327FB129</paraID>
      <start>0</start>
      <end>4</end>
      <status>modified</status>
      <modifiedWord>根据上述</modifiedWord>
      <trackRevisions>false</trackRevisions>
    </reviewItem>
    <reviewItem>
      <errorID>b0eb08b5-376d-4d97-988a-baa730847bd9</errorID>
      <errorWord>，</errorWord>
      <group>L1_Word</group>
      <groupName>字词问题</groupName>
      <ability>L2_Typo</ability>
      <abilityName>字词错误</abilityName>
      <candidateList>
        <item>，在</item>
      </candidateList>
      <explain/>
      <paraID> B0B95EC</paraID>
      <start>48</start>
      <end>49</end>
      <status>unmodified</status>
      <modifiedWord/>
      <trackRevisions>false</trackRevisions>
    </reviewItem>
    <reviewItem>
      <errorID>16a06caa-5a37-4c89-bca4-d66e08e567b3</errorID>
      <errorWord>(</errorWord>
      <group>L1_Format</group>
      <groupName>格式问题</groupName>
      <ability>L2_HalfPunc</ability>
      <abilityName>全半角检查</abilityName>
      <candidateList>
        <item>（</item>
      </candidateList>
      <explain>文本全半角错误。</explain>
      <paraID>307FBA78</paraID>
      <start>7</start>
      <end>8</end>
      <status>unmodified</status>
      <modifiedWord/>
      <trackRevisions>false</trackRevisions>
    </reviewItem>
    <reviewItem>
      <errorID>fbbd1a62-f35c-4fbe-b2b9-22a1c2b4f47d</errorID>
      <errorWord>)</errorWord>
      <group>L1_Format</group>
      <groupName>格式问题</groupName>
      <ability>L2_HalfPunc</ability>
      <abilityName>全半角检查</abilityName>
      <candidateList>
        <item>）</item>
      </candidateList>
      <explain>文本全半角错误。</explain>
      <paraID>307FBA78</paraID>
      <start>10</start>
      <end>11</end>
      <status>unmodified</status>
      <modifiedWord/>
      <trackRevisions>false</trackRevisions>
    </reviewItem>
    <reviewItem>
      <errorID>a7ef63a6-7da2-4b6f-9aa2-443ab42ddd46</errorID>
      <errorWord>(</errorWord>
      <group>L1_Format</group>
      <groupName>格式问题</groupName>
      <ability>L2_HalfPunc</ability>
      <abilityName>全半角检查</abilityName>
      <candidateList>
        <item>（</item>
      </candidateList>
      <explain>文本全半角错误。</explain>
      <paraID>3E6436DA</paraID>
      <start>7</start>
      <end>8</end>
      <status>unmodified</status>
      <modifiedWord/>
      <trackRevisions>false</trackRevisions>
    </reviewItem>
    <reviewItem>
      <errorID>db4dedf0-e233-4542-9783-36d856a39c92</errorID>
      <errorWord>)</errorWord>
      <group>L1_Format</group>
      <groupName>格式问题</groupName>
      <ability>L2_HalfPunc</ability>
      <abilityName>全半角检查</abilityName>
      <candidateList>
        <item>）</item>
      </candidateList>
      <explain>文本全半角错误。</explain>
      <paraID>3E6436DA</paraID>
      <start>20</start>
      <end>21</end>
      <status>unmodified</status>
      <modifiedWord/>
      <trackRevisions>false</trackRevisions>
    </reviewItem>
    <reviewItem>
      <errorID>13e1a7a0-287e-4c4c-aa69-1f668415909d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4C7EDA39</paraID>
      <start>6</start>
      <end>7</end>
      <status>unmodified</status>
      <modifiedWord/>
      <trackRevisions>false</trackRevisions>
    </reviewItem>
    <reviewItem>
      <errorID>fe6212d2-72d1-4df8-bea4-83865be93cd7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1B63F56</paraID>
      <start>6</start>
      <end>7</end>
      <status>unmodified</status>
      <modifiedWord/>
      <trackRevisions>false</trackRevisions>
    </reviewItem>
    <reviewItem>
      <errorID>faa1ae78-1ba7-4b9e-8ffb-8395822c1aa4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1E5B333F</paraID>
      <start>6</start>
      <end>7</end>
      <status>unmodified</status>
      <modifiedWord/>
      <trackRevisions>false</trackRevisions>
    </reviewItem>
    <reviewItem>
      <errorID>3369012c-a3d3-4efb-a92c-c68fe6ccdddc</errorID>
      <errorWord>，</errorWord>
      <group>L1_Word</group>
      <groupName>字词问题</groupName>
      <ability>L2_Typo</ability>
      <abilityName>字词错误</abilityName>
      <candidateList>
        <item>，具</item>
      </candidateList>
      <explain/>
      <paraID>6F39B894</paraID>
      <start>39</start>
      <end>40</end>
      <status>unmodified</status>
      <modifiedWord/>
      <trackRevisions>false</trackRevisions>
    </reviewItem>
    <reviewItem>
      <errorID>c9e928d3-e049-4184-9217-46ee69a38fc4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46104777</paraID>
      <start>5</start>
      <end>6</end>
      <status>unmodified</status>
      <modifiedWord/>
      <trackRevisions>false</trackRevisions>
    </reviewItem>
    <reviewItem>
      <errorID>49f9cdad-27dd-4d98-b693-3be6f635b6a8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1B2BEEE</paraID>
      <start>5</start>
      <end>6</end>
      <status>unmodified</status>
      <modifiedWord/>
      <trackRevisions>false</trackRevisions>
    </reviewItem>
    <reviewItem>
      <errorID>365615d5-6fce-4c10-9ab2-027f7c37c268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5A010D4C</paraID>
      <start>5</start>
      <end>6</end>
      <status>unmodified</status>
      <modifiedWord/>
      <trackRevisions>false</trackRevisions>
    </reviewItem>
    <reviewItem>
      <errorID>ee759b5f-2542-4748-aa9d-9cdb6f7a7318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2524D095</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6B3EB3-F45D-45E0-9EA3-92518E73A344}">
  <ds:schemaRefs/>
</ds:datastoreItem>
</file>

<file path=docProps/app.xml><?xml version="1.0" encoding="utf-8"?>
<Properties xmlns="http://schemas.openxmlformats.org/officeDocument/2006/extended-properties" xmlns:vt="http://schemas.openxmlformats.org/officeDocument/2006/docPropsVTypes">
  <Template>Normal</Template>
  <Pages>16</Pages>
  <Words>7799</Words>
  <Characters>8358</Characters>
  <Lines>77</Lines>
  <Paragraphs>21</Paragraphs>
  <TotalTime>43</TotalTime>
  <ScaleCrop>false</ScaleCrop>
  <LinksUpToDate>false</LinksUpToDate>
  <CharactersWithSpaces>9991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2025-04-07T02:43:00Z</dcterms:created>
  <dc:creator>13580</dc:creator>
  <cp:lastModifiedBy>Choco</cp:lastModifiedBy>
  <cp:lastPrinted>2026-02-13T07:46:20Z</cp:lastPrinted>
  <dcterms:modified xsi:type="dcterms:W3CDTF">2026-02-13T08:02:51Z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eyJoZGlkIjoiNmNhN2IzMzEyNmExOGE5ZTA0NDAzNWUyYjZlMzVmNDEiLCJ1c2VySWQiOiIzMjA0ODU5MzYifQ==</vt:lpwstr>
  </property>
  <property fmtid="{D5CDD505-2E9C-101B-9397-08002B2CF9AE}" pid="4" name="ICV">
    <vt:lpwstr>ABB5041E7E9C4DCAA292E664BCF0064C_13</vt:lpwstr>
  </property>
</Properties>
</file>